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317" w:type="dxa"/>
        <w:tblLayout w:type="fixed"/>
        <w:tblLook w:val="0000" w:firstRow="0" w:lastRow="0" w:firstColumn="0" w:lastColumn="0" w:noHBand="0" w:noVBand="0"/>
      </w:tblPr>
      <w:tblGrid>
        <w:gridCol w:w="2188"/>
        <w:gridCol w:w="609"/>
        <w:gridCol w:w="1417"/>
        <w:gridCol w:w="2350"/>
        <w:gridCol w:w="2753"/>
      </w:tblGrid>
      <w:tr w:rsidR="00961248" w:rsidRPr="00E96E20" w14:paraId="525FE18B" w14:textId="77777777" w:rsidTr="5E050008">
        <w:trPr>
          <w:trHeight w:val="104"/>
        </w:trPr>
        <w:tc>
          <w:tcPr>
            <w:tcW w:w="21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14:paraId="72F49655" w14:textId="77777777" w:rsidR="00961248" w:rsidRPr="00E96E20" w:rsidRDefault="00AE5DA1">
            <w:pPr>
              <w:ind w:left="0" w:hanging="2"/>
            </w:pPr>
            <w:r w:rsidRPr="00E96E20">
              <w:rPr>
                <w:b/>
              </w:rPr>
              <w:t>Course ID</w:t>
            </w:r>
            <w:r w:rsidR="002D0EB1" w:rsidRPr="00E96E20">
              <w:rPr>
                <w:b/>
              </w:rPr>
              <w:t>:</w:t>
            </w:r>
            <w:r w:rsidR="002D0EB1" w:rsidRPr="00E96E20">
              <w:t xml:space="preserve"> </w:t>
            </w:r>
          </w:p>
          <w:p w14:paraId="2C383563" w14:textId="77777777" w:rsidR="00961248" w:rsidRPr="00E96E20" w:rsidRDefault="006C671E" w:rsidP="00BA1C83">
            <w:pPr>
              <w:ind w:left="0" w:hanging="2"/>
            </w:pPr>
            <w:r>
              <w:rPr>
                <w:rFonts w:cs="Arial"/>
                <w:b/>
                <w:bCs/>
                <w:color w:val="000000"/>
                <w:lang w:val="bs-Latn-BA"/>
              </w:rPr>
              <w:t>HZOI</w:t>
            </w:r>
            <w:r w:rsidR="003A2D00">
              <w:rPr>
                <w:rFonts w:cs="Arial"/>
                <w:b/>
                <w:bCs/>
                <w:color w:val="000000"/>
                <w:lang w:val="bs-Latn-BA"/>
              </w:rPr>
              <w:t>I</w:t>
            </w:r>
            <w:r>
              <w:rPr>
                <w:rFonts w:cs="Arial"/>
                <w:b/>
                <w:bCs/>
                <w:color w:val="000000"/>
                <w:lang w:val="bs-Latn-BA"/>
              </w:rPr>
              <w:t>2</w:t>
            </w:r>
          </w:p>
        </w:tc>
        <w:tc>
          <w:tcPr>
            <w:tcW w:w="7129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14:paraId="0364F035" w14:textId="77777777" w:rsidR="00961248" w:rsidRPr="00E96E20" w:rsidRDefault="00AE5DA1" w:rsidP="00BA1C83">
            <w:pPr>
              <w:ind w:left="0" w:hanging="2"/>
            </w:pPr>
            <w:r w:rsidRPr="00E96E20">
              <w:rPr>
                <w:b/>
              </w:rPr>
              <w:t>Course name</w:t>
            </w:r>
            <w:r w:rsidR="00F30BC4">
              <w:rPr>
                <w:b/>
              </w:rPr>
              <w:t xml:space="preserve">: </w:t>
            </w:r>
            <w:r w:rsidR="006C671E">
              <w:rPr>
                <w:b/>
              </w:rPr>
              <w:t>METHODOLOGY OF SCIENTIFIC AND PROFESSIONAL RESEARCH</w:t>
            </w:r>
            <w:r w:rsidR="002D0EB1" w:rsidRPr="00E96E20">
              <w:rPr>
                <w:b/>
              </w:rPr>
              <w:t xml:space="preserve">  </w:t>
            </w:r>
          </w:p>
        </w:tc>
      </w:tr>
      <w:tr w:rsidR="00961248" w:rsidRPr="00E96E20" w14:paraId="6EB5EB20" w14:textId="77777777" w:rsidTr="5E050008">
        <w:trPr>
          <w:trHeight w:val="104"/>
        </w:trPr>
        <w:tc>
          <w:tcPr>
            <w:tcW w:w="21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14:paraId="435C657E" w14:textId="77777777" w:rsidR="00961248" w:rsidRPr="00E96E20" w:rsidRDefault="005A4BED" w:rsidP="00FF5DEB">
            <w:pPr>
              <w:ind w:left="0" w:hanging="2"/>
            </w:pPr>
            <w:r w:rsidRPr="00E96E20">
              <w:rPr>
                <w:b/>
              </w:rPr>
              <w:t xml:space="preserve">Cycle: </w:t>
            </w:r>
            <w:r w:rsidR="002D0EB1" w:rsidRPr="00E96E20">
              <w:rPr>
                <w:b/>
              </w:rPr>
              <w:t xml:space="preserve"> </w:t>
            </w:r>
            <w:r w:rsidR="00FF5DEB">
              <w:rPr>
                <w:b/>
              </w:rPr>
              <w:t>SECOND</w:t>
            </w:r>
          </w:p>
        </w:tc>
        <w:tc>
          <w:tcPr>
            <w:tcW w:w="202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14:paraId="4AAE5E00" w14:textId="77777777" w:rsidR="00961248" w:rsidRPr="00E96E20" w:rsidRDefault="00AE5DA1" w:rsidP="00F30BC4">
            <w:pPr>
              <w:ind w:left="0" w:hanging="2"/>
            </w:pPr>
            <w:r w:rsidRPr="00E96E20">
              <w:rPr>
                <w:b/>
              </w:rPr>
              <w:t>Year</w:t>
            </w:r>
            <w:r w:rsidR="002D0EB1" w:rsidRPr="00E96E20">
              <w:rPr>
                <w:b/>
              </w:rPr>
              <w:t xml:space="preserve">: </w:t>
            </w:r>
            <w:r w:rsidR="00F30BC4" w:rsidRPr="00FF5DEB">
              <w:rPr>
                <w:b/>
              </w:rPr>
              <w:t>FIRST</w:t>
            </w:r>
          </w:p>
        </w:tc>
        <w:tc>
          <w:tcPr>
            <w:tcW w:w="23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14:paraId="1E590DEE" w14:textId="77777777" w:rsidR="00961248" w:rsidRPr="00E96E20" w:rsidRDefault="002D0EB1" w:rsidP="00FF5DEB">
            <w:pPr>
              <w:ind w:left="0" w:hanging="2"/>
            </w:pPr>
            <w:r w:rsidRPr="00E96E20">
              <w:rPr>
                <w:b/>
              </w:rPr>
              <w:t>Semest</w:t>
            </w:r>
            <w:r w:rsidR="00AE5DA1" w:rsidRPr="00E96E20">
              <w:rPr>
                <w:b/>
              </w:rPr>
              <w:t>e</w:t>
            </w:r>
            <w:r w:rsidRPr="00E96E20">
              <w:rPr>
                <w:b/>
              </w:rPr>
              <w:t>r</w:t>
            </w:r>
            <w:r w:rsidRPr="00FF5DEB">
              <w:rPr>
                <w:b/>
              </w:rPr>
              <w:t>:</w:t>
            </w:r>
            <w:r w:rsidR="00AE5DA1" w:rsidRPr="00FF5DEB">
              <w:t xml:space="preserve"> </w:t>
            </w:r>
            <w:r w:rsidR="00386159" w:rsidRPr="00FF5DEB">
              <w:rPr>
                <w:b/>
              </w:rPr>
              <w:t>I</w:t>
            </w:r>
          </w:p>
        </w:tc>
        <w:tc>
          <w:tcPr>
            <w:tcW w:w="27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14:paraId="59781476" w14:textId="2AAF628C" w:rsidR="00961248" w:rsidRPr="00E96E20" w:rsidRDefault="002D0EB1" w:rsidP="00212DD0">
            <w:pPr>
              <w:ind w:leftChars="0" w:left="0" w:firstLineChars="0" w:firstLine="0"/>
            </w:pPr>
            <w:r w:rsidRPr="00E96E20">
              <w:rPr>
                <w:b/>
              </w:rPr>
              <w:t xml:space="preserve">ECTS </w:t>
            </w:r>
            <w:r w:rsidR="00AE5DA1" w:rsidRPr="00E96E20">
              <w:rPr>
                <w:b/>
              </w:rPr>
              <w:t>credits</w:t>
            </w:r>
            <w:r w:rsidRPr="00E96E20">
              <w:rPr>
                <w:b/>
              </w:rPr>
              <w:t>:</w:t>
            </w:r>
            <w:r w:rsidR="00FF5DEB">
              <w:rPr>
                <w:b/>
              </w:rPr>
              <w:t xml:space="preserve"> </w:t>
            </w:r>
            <w:r w:rsidR="00DE027C">
              <w:rPr>
                <w:b/>
              </w:rPr>
              <w:t>3</w:t>
            </w:r>
          </w:p>
        </w:tc>
      </w:tr>
      <w:tr w:rsidR="00961248" w:rsidRPr="00E96E20" w14:paraId="483380A9" w14:textId="77777777" w:rsidTr="5E050008">
        <w:trPr>
          <w:trHeight w:val="479"/>
        </w:trPr>
        <w:tc>
          <w:tcPr>
            <w:tcW w:w="421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14:paraId="540A18EB" w14:textId="77777777" w:rsidR="00961248" w:rsidRPr="00E96E20" w:rsidRDefault="00AE5DA1" w:rsidP="005A4BED">
            <w:pPr>
              <w:ind w:left="0" w:hanging="2"/>
            </w:pPr>
            <w:r w:rsidRPr="00E96E20">
              <w:rPr>
                <w:b/>
              </w:rPr>
              <w:t xml:space="preserve">Course status: </w:t>
            </w:r>
            <w:r w:rsidR="006C671E">
              <w:rPr>
                <w:b/>
              </w:rPr>
              <w:t>MANDATORY</w:t>
            </w:r>
          </w:p>
        </w:tc>
        <w:tc>
          <w:tcPr>
            <w:tcW w:w="510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14:paraId="226AD799" w14:textId="77777777" w:rsidR="00961248" w:rsidRPr="00E96E20" w:rsidRDefault="00AE5DA1">
            <w:pPr>
              <w:ind w:left="0" w:hanging="2"/>
            </w:pPr>
            <w:r w:rsidRPr="00E96E20">
              <w:rPr>
                <w:b/>
              </w:rPr>
              <w:t>Total course hours</w:t>
            </w:r>
            <w:r w:rsidR="002D0EB1" w:rsidRPr="00E96E20">
              <w:rPr>
                <w:b/>
              </w:rPr>
              <w:t xml:space="preserve">:  </w:t>
            </w:r>
            <w:r w:rsidR="00212DD0">
              <w:rPr>
                <w:b/>
              </w:rPr>
              <w:t>3</w:t>
            </w:r>
            <w:r w:rsidR="00FF5DEB">
              <w:rPr>
                <w:b/>
              </w:rPr>
              <w:t>0</w:t>
            </w:r>
          </w:p>
          <w:p w14:paraId="77DDD575" w14:textId="77777777" w:rsidR="00961248" w:rsidRPr="00E96E20" w:rsidRDefault="00AE5DA1">
            <w:pPr>
              <w:ind w:left="0" w:hanging="2"/>
              <w:rPr>
                <w:sz w:val="20"/>
                <w:szCs w:val="20"/>
              </w:rPr>
            </w:pPr>
            <w:r w:rsidRPr="00E96E20">
              <w:rPr>
                <w:sz w:val="20"/>
                <w:szCs w:val="20"/>
              </w:rPr>
              <w:t>Lectures</w:t>
            </w:r>
            <w:r w:rsidR="002D0EB1" w:rsidRPr="00E96E20">
              <w:rPr>
                <w:sz w:val="20"/>
                <w:szCs w:val="20"/>
              </w:rPr>
              <w:t xml:space="preserve">: </w:t>
            </w:r>
            <w:r w:rsidR="00FF5DEB">
              <w:rPr>
                <w:sz w:val="20"/>
                <w:szCs w:val="20"/>
              </w:rPr>
              <w:t>30</w:t>
            </w:r>
          </w:p>
          <w:p w14:paraId="1452D148" w14:textId="77777777" w:rsidR="00961248" w:rsidRPr="00E96E20" w:rsidRDefault="00AE5DA1" w:rsidP="00212DD0">
            <w:pPr>
              <w:ind w:left="0" w:hanging="2"/>
              <w:rPr>
                <w:sz w:val="20"/>
                <w:szCs w:val="20"/>
              </w:rPr>
            </w:pPr>
            <w:r w:rsidRPr="00E96E20">
              <w:rPr>
                <w:sz w:val="20"/>
                <w:szCs w:val="20"/>
              </w:rPr>
              <w:t>Laboratory</w:t>
            </w:r>
            <w:r w:rsidR="002D0EB1" w:rsidRPr="00E96E20">
              <w:rPr>
                <w:sz w:val="20"/>
                <w:szCs w:val="20"/>
              </w:rPr>
              <w:t xml:space="preserve">: </w:t>
            </w:r>
            <w:r w:rsidR="00212DD0">
              <w:rPr>
                <w:sz w:val="20"/>
                <w:szCs w:val="20"/>
              </w:rPr>
              <w:t>-</w:t>
            </w:r>
          </w:p>
        </w:tc>
      </w:tr>
      <w:tr w:rsidR="00961248" w:rsidRPr="00E96E20" w14:paraId="2FA6FC74" w14:textId="77777777" w:rsidTr="5E050008">
        <w:trPr>
          <w:trHeight w:val="323"/>
        </w:trPr>
        <w:tc>
          <w:tcPr>
            <w:tcW w:w="279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14:paraId="7ADBB480" w14:textId="77777777" w:rsidR="00961248" w:rsidRPr="00E96E20" w:rsidRDefault="008B17D7">
            <w:pPr>
              <w:ind w:left="0" w:hanging="2"/>
            </w:pPr>
            <w:r w:rsidRPr="00E96E20">
              <w:rPr>
                <w:rFonts w:eastAsia="Times New Roman" w:cs="Arial"/>
                <w:b/>
                <w:lang w:eastAsia="hr-BA"/>
              </w:rPr>
              <w:t>Teaching participants:</w:t>
            </w:r>
          </w:p>
        </w:tc>
        <w:tc>
          <w:tcPr>
            <w:tcW w:w="652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14:paraId="59A87BEC" w14:textId="77777777" w:rsidR="00961248" w:rsidRPr="00E96E20" w:rsidRDefault="008B17D7" w:rsidP="00FF5DEB">
            <w:pPr>
              <w:ind w:left="0" w:hanging="2"/>
              <w:jc w:val="both"/>
            </w:pPr>
            <w:r w:rsidRPr="00E96E20">
              <w:rPr>
                <w:rFonts w:eastAsia="Times New Roman" w:cs="Arial"/>
                <w:b/>
                <w:lang w:eastAsia="hr-BA"/>
              </w:rPr>
              <w:t xml:space="preserve">Teachers and associates </w:t>
            </w:r>
            <w:r w:rsidR="005A4BED" w:rsidRPr="00E96E20">
              <w:rPr>
                <w:rFonts w:eastAsia="Times New Roman" w:cs="Arial"/>
                <w:b/>
                <w:lang w:eastAsia="hr-BA"/>
              </w:rPr>
              <w:t xml:space="preserve">with expertise </w:t>
            </w:r>
            <w:r w:rsidRPr="00E96E20">
              <w:rPr>
                <w:rFonts w:eastAsia="Times New Roman" w:cs="Arial"/>
                <w:b/>
                <w:lang w:eastAsia="hr-BA"/>
              </w:rPr>
              <w:t>in the fie</w:t>
            </w:r>
            <w:r w:rsidR="005A4BED" w:rsidRPr="00E96E20">
              <w:rPr>
                <w:rFonts w:eastAsia="Times New Roman" w:cs="Arial"/>
                <w:b/>
                <w:lang w:eastAsia="hr-BA"/>
              </w:rPr>
              <w:t xml:space="preserve">ld to which the subject belongs </w:t>
            </w:r>
          </w:p>
        </w:tc>
      </w:tr>
      <w:tr w:rsidR="00961248" w:rsidRPr="00E96E20" w14:paraId="5AC70FAD" w14:textId="77777777" w:rsidTr="5E050008">
        <w:trPr>
          <w:trHeight w:val="323"/>
        </w:trPr>
        <w:tc>
          <w:tcPr>
            <w:tcW w:w="279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14:paraId="342FC150" w14:textId="77777777" w:rsidR="00961248" w:rsidRPr="00E96E20" w:rsidRDefault="008B17D7">
            <w:pPr>
              <w:ind w:left="0" w:hanging="2"/>
            </w:pPr>
            <w:r w:rsidRPr="00E96E20">
              <w:rPr>
                <w:rFonts w:eastAsia="Times New Roman" w:cs="Arial"/>
                <w:b/>
                <w:lang w:eastAsia="hr-BA"/>
              </w:rPr>
              <w:t>Prerequisite for enrollment:</w:t>
            </w:r>
          </w:p>
        </w:tc>
        <w:tc>
          <w:tcPr>
            <w:tcW w:w="652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14:paraId="2717E55E" w14:textId="77777777" w:rsidR="00961248" w:rsidRPr="00E96E20" w:rsidRDefault="00382CBD">
            <w:pPr>
              <w:ind w:left="0" w:hanging="2"/>
            </w:pPr>
            <w:r w:rsidRPr="00E96E20">
              <w:t>-</w:t>
            </w:r>
          </w:p>
        </w:tc>
      </w:tr>
      <w:tr w:rsidR="00961248" w:rsidRPr="00E96E20" w14:paraId="408129B4" w14:textId="77777777" w:rsidTr="5E050008">
        <w:trPr>
          <w:trHeight w:val="323"/>
        </w:trPr>
        <w:tc>
          <w:tcPr>
            <w:tcW w:w="279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14:paraId="21B15975" w14:textId="77777777" w:rsidR="00961248" w:rsidRPr="00E96E20" w:rsidRDefault="00AE5DA1">
            <w:pPr>
              <w:ind w:left="0" w:hanging="2"/>
              <w:rPr>
                <w:color w:val="000000"/>
              </w:rPr>
            </w:pPr>
            <w:r w:rsidRPr="00E96E20">
              <w:rPr>
                <w:b/>
                <w:color w:val="000000"/>
              </w:rPr>
              <w:t>Course aims</w:t>
            </w:r>
            <w:r w:rsidR="002D0EB1" w:rsidRPr="00E96E20">
              <w:rPr>
                <w:b/>
                <w:color w:val="000000"/>
              </w:rPr>
              <w:t>:</w:t>
            </w:r>
          </w:p>
        </w:tc>
        <w:tc>
          <w:tcPr>
            <w:tcW w:w="652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14:paraId="2BC1AFC7" w14:textId="77777777" w:rsidR="00961248" w:rsidRPr="006C671E" w:rsidRDefault="006C671E" w:rsidP="00F014A7">
            <w:pPr>
              <w:pStyle w:val="paragraph"/>
              <w:spacing w:before="0" w:beforeAutospacing="0" w:after="0" w:afterAutospacing="0"/>
              <w:jc w:val="both"/>
              <w:textDirection w:val="btLr"/>
              <w:textAlignment w:val="baseline"/>
              <w:rPr>
                <w:rFonts w:asciiTheme="minorHAnsi" w:hAnsiTheme="minorHAnsi" w:cs="Arial"/>
                <w:color w:val="000000"/>
              </w:rPr>
            </w:pPr>
            <w:r w:rsidRPr="00F014A7">
              <w:rPr>
                <w:rStyle w:val="normaltextrun"/>
                <w:rFonts w:asciiTheme="minorHAnsi" w:hAnsiTheme="minorHAnsi" w:cs="Arial"/>
                <w:lang w:val="en-US"/>
              </w:rPr>
              <w:t>Understanding and mastering the methods and techniques of scientific and professional research.</w:t>
            </w:r>
            <w:r w:rsidRPr="006C671E">
              <w:rPr>
                <w:rStyle w:val="eop"/>
                <w:rFonts w:asciiTheme="minorHAnsi" w:hAnsiTheme="minorHAnsi" w:cs="Arial"/>
                <w:color w:val="000000"/>
                <w:shd w:val="clear" w:color="auto" w:fill="FFFFFF"/>
              </w:rPr>
              <w:t> </w:t>
            </w:r>
          </w:p>
        </w:tc>
      </w:tr>
      <w:tr w:rsidR="00961248" w:rsidRPr="00E96E20" w14:paraId="621BB8D9" w14:textId="77777777" w:rsidTr="5E050008">
        <w:trPr>
          <w:trHeight w:val="323"/>
        </w:trPr>
        <w:tc>
          <w:tcPr>
            <w:tcW w:w="279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14:paraId="3629B203" w14:textId="77777777" w:rsidR="00961248" w:rsidRPr="00E96E20" w:rsidRDefault="008B17D7">
            <w:pPr>
              <w:ind w:left="0" w:hanging="2"/>
            </w:pPr>
            <w:r w:rsidRPr="00E96E20">
              <w:rPr>
                <w:b/>
              </w:rPr>
              <w:t>Thematic c</w:t>
            </w:r>
            <w:r w:rsidR="00AE5DA1" w:rsidRPr="00E96E20">
              <w:rPr>
                <w:b/>
              </w:rPr>
              <w:t>ourse units</w:t>
            </w:r>
            <w:r w:rsidR="002D0EB1" w:rsidRPr="00E96E20">
              <w:rPr>
                <w:b/>
              </w:rPr>
              <w:t>:</w:t>
            </w:r>
          </w:p>
          <w:p w14:paraId="789EEBD6" w14:textId="77777777" w:rsidR="00961248" w:rsidRPr="00E96E20" w:rsidRDefault="00961248">
            <w:pPr>
              <w:ind w:left="0" w:hanging="2"/>
            </w:pPr>
          </w:p>
        </w:tc>
        <w:tc>
          <w:tcPr>
            <w:tcW w:w="652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14:paraId="03CA6D47" w14:textId="77777777" w:rsidR="00F014A7" w:rsidRPr="00F014A7" w:rsidRDefault="00F014A7" w:rsidP="00F014A7">
            <w:pPr>
              <w:pStyle w:val="paragraph"/>
              <w:numPr>
                <w:ilvl w:val="0"/>
                <w:numId w:val="25"/>
              </w:numPr>
              <w:jc w:val="both"/>
              <w:textAlignment w:val="baseline"/>
              <w:rPr>
                <w:rStyle w:val="normaltextrun"/>
                <w:rFonts w:asciiTheme="minorHAnsi" w:hAnsiTheme="minorHAnsi" w:cs="Arial"/>
                <w:lang w:val="en-US"/>
              </w:rPr>
            </w:pPr>
            <w:r w:rsidRPr="00F014A7">
              <w:rPr>
                <w:rStyle w:val="normaltextrun"/>
                <w:rFonts w:asciiTheme="minorHAnsi" w:hAnsiTheme="minorHAnsi" w:cs="Arial"/>
                <w:lang w:val="en-US"/>
              </w:rPr>
              <w:t>Basic concepts and definitions in science</w:t>
            </w:r>
          </w:p>
          <w:p w14:paraId="07CEEC14" w14:textId="77777777" w:rsidR="00F014A7" w:rsidRPr="00F014A7" w:rsidRDefault="00F014A7" w:rsidP="00F014A7">
            <w:pPr>
              <w:pStyle w:val="paragraph"/>
              <w:numPr>
                <w:ilvl w:val="0"/>
                <w:numId w:val="25"/>
              </w:numPr>
              <w:jc w:val="both"/>
              <w:textAlignment w:val="baseline"/>
              <w:rPr>
                <w:rStyle w:val="normaltextrun"/>
                <w:rFonts w:asciiTheme="minorHAnsi" w:hAnsiTheme="minorHAnsi" w:cs="Arial"/>
                <w:lang w:val="en-US"/>
              </w:rPr>
            </w:pPr>
            <w:r w:rsidRPr="00F014A7">
              <w:rPr>
                <w:rStyle w:val="normaltextrun"/>
                <w:rFonts w:asciiTheme="minorHAnsi" w:hAnsiTheme="minorHAnsi" w:cs="Arial"/>
                <w:lang w:val="en-US"/>
              </w:rPr>
              <w:t xml:space="preserve">Basic features of scientific research and professional </w:t>
            </w:r>
            <w:r>
              <w:rPr>
                <w:rStyle w:val="normaltextrun"/>
                <w:rFonts w:asciiTheme="minorHAnsi" w:hAnsiTheme="minorHAnsi" w:cs="Arial"/>
                <w:lang w:val="en-US"/>
              </w:rPr>
              <w:t>paper</w:t>
            </w:r>
          </w:p>
          <w:p w14:paraId="28435FFB" w14:textId="77777777" w:rsidR="00F014A7" w:rsidRPr="00F014A7" w:rsidRDefault="00F014A7" w:rsidP="00F014A7">
            <w:pPr>
              <w:pStyle w:val="paragraph"/>
              <w:numPr>
                <w:ilvl w:val="0"/>
                <w:numId w:val="25"/>
              </w:numPr>
              <w:jc w:val="both"/>
              <w:textAlignment w:val="baseline"/>
              <w:rPr>
                <w:rStyle w:val="normaltextrun"/>
                <w:rFonts w:asciiTheme="minorHAnsi" w:hAnsiTheme="minorHAnsi" w:cs="Arial"/>
                <w:lang w:val="en-US"/>
              </w:rPr>
            </w:pPr>
            <w:r w:rsidRPr="00F014A7">
              <w:rPr>
                <w:rStyle w:val="normaltextrun"/>
                <w:rFonts w:asciiTheme="minorHAnsi" w:hAnsiTheme="minorHAnsi" w:cs="Arial"/>
                <w:lang w:val="en-US"/>
              </w:rPr>
              <w:t>Strategies and types of scientific research</w:t>
            </w:r>
          </w:p>
          <w:p w14:paraId="3BC5FA2C" w14:textId="77777777" w:rsidR="00F014A7" w:rsidRPr="00F014A7" w:rsidRDefault="00F014A7" w:rsidP="00F014A7">
            <w:pPr>
              <w:pStyle w:val="paragraph"/>
              <w:numPr>
                <w:ilvl w:val="0"/>
                <w:numId w:val="25"/>
              </w:numPr>
              <w:jc w:val="both"/>
              <w:textAlignment w:val="baseline"/>
              <w:rPr>
                <w:rStyle w:val="normaltextrun"/>
                <w:rFonts w:asciiTheme="minorHAnsi" w:hAnsiTheme="minorHAnsi" w:cs="Arial"/>
                <w:lang w:val="en-US"/>
              </w:rPr>
            </w:pPr>
            <w:r w:rsidRPr="00F014A7">
              <w:rPr>
                <w:rStyle w:val="normaltextrun"/>
                <w:rFonts w:asciiTheme="minorHAnsi" w:hAnsiTheme="minorHAnsi" w:cs="Arial"/>
                <w:lang w:val="en-US"/>
              </w:rPr>
              <w:t>Types and characteristics of scientific papers</w:t>
            </w:r>
          </w:p>
          <w:p w14:paraId="351B4998" w14:textId="77777777" w:rsidR="00F014A7" w:rsidRPr="00F014A7" w:rsidRDefault="00F014A7" w:rsidP="00F014A7">
            <w:pPr>
              <w:pStyle w:val="paragraph"/>
              <w:numPr>
                <w:ilvl w:val="0"/>
                <w:numId w:val="25"/>
              </w:numPr>
              <w:jc w:val="both"/>
              <w:textAlignment w:val="baseline"/>
              <w:rPr>
                <w:rStyle w:val="normaltextrun"/>
                <w:rFonts w:asciiTheme="minorHAnsi" w:hAnsiTheme="minorHAnsi" w:cs="Arial"/>
                <w:lang w:val="en-US"/>
              </w:rPr>
            </w:pPr>
            <w:r w:rsidRPr="00F014A7">
              <w:rPr>
                <w:rStyle w:val="normaltextrun"/>
                <w:rFonts w:asciiTheme="minorHAnsi" w:hAnsiTheme="minorHAnsi" w:cs="Arial"/>
                <w:lang w:val="en-US"/>
              </w:rPr>
              <w:t>Types and characteristics of professional papers</w:t>
            </w:r>
          </w:p>
          <w:p w14:paraId="72E31D5D" w14:textId="77777777" w:rsidR="00F014A7" w:rsidRPr="00F014A7" w:rsidRDefault="00F014A7" w:rsidP="00F014A7">
            <w:pPr>
              <w:pStyle w:val="paragraph"/>
              <w:numPr>
                <w:ilvl w:val="0"/>
                <w:numId w:val="25"/>
              </w:numPr>
              <w:jc w:val="both"/>
              <w:textAlignment w:val="baseline"/>
              <w:rPr>
                <w:rStyle w:val="normaltextrun"/>
                <w:rFonts w:asciiTheme="minorHAnsi" w:hAnsiTheme="minorHAnsi" w:cs="Arial"/>
                <w:lang w:val="en-US"/>
              </w:rPr>
            </w:pPr>
            <w:r w:rsidRPr="00F014A7">
              <w:rPr>
                <w:rStyle w:val="normaltextrun"/>
                <w:rFonts w:asciiTheme="minorHAnsi" w:hAnsiTheme="minorHAnsi" w:cs="Arial"/>
                <w:lang w:val="en-US"/>
              </w:rPr>
              <w:t xml:space="preserve">Primary and secondary </w:t>
            </w:r>
            <w:r>
              <w:rPr>
                <w:rStyle w:val="normaltextrun"/>
                <w:rFonts w:asciiTheme="minorHAnsi" w:hAnsiTheme="minorHAnsi" w:cs="Arial"/>
                <w:lang w:val="en-US"/>
              </w:rPr>
              <w:t xml:space="preserve">literature </w:t>
            </w:r>
            <w:r w:rsidRPr="00F014A7">
              <w:rPr>
                <w:rStyle w:val="normaltextrun"/>
                <w:rFonts w:asciiTheme="minorHAnsi" w:hAnsiTheme="minorHAnsi" w:cs="Arial"/>
                <w:lang w:val="en-US"/>
              </w:rPr>
              <w:t>sources</w:t>
            </w:r>
          </w:p>
          <w:p w14:paraId="0DEA6E20" w14:textId="77777777" w:rsidR="00F014A7" w:rsidRPr="00F014A7" w:rsidRDefault="00F014A7" w:rsidP="00F014A7">
            <w:pPr>
              <w:pStyle w:val="paragraph"/>
              <w:numPr>
                <w:ilvl w:val="0"/>
                <w:numId w:val="25"/>
              </w:numPr>
              <w:jc w:val="both"/>
              <w:textAlignment w:val="baseline"/>
              <w:rPr>
                <w:rStyle w:val="normaltextrun"/>
                <w:rFonts w:asciiTheme="minorHAnsi" w:hAnsiTheme="minorHAnsi" w:cs="Arial"/>
                <w:lang w:val="en-US"/>
              </w:rPr>
            </w:pPr>
            <w:r w:rsidRPr="00F014A7">
              <w:rPr>
                <w:rStyle w:val="normaltextrun"/>
                <w:rFonts w:asciiTheme="minorHAnsi" w:hAnsiTheme="minorHAnsi" w:cs="Arial"/>
                <w:lang w:val="en-US"/>
              </w:rPr>
              <w:t>Citation, paraphrasing, plagiarism</w:t>
            </w:r>
          </w:p>
          <w:p w14:paraId="758F867B" w14:textId="77777777" w:rsidR="00F014A7" w:rsidRPr="00F014A7" w:rsidRDefault="00F014A7" w:rsidP="00F014A7">
            <w:pPr>
              <w:pStyle w:val="paragraph"/>
              <w:numPr>
                <w:ilvl w:val="0"/>
                <w:numId w:val="25"/>
              </w:numPr>
              <w:jc w:val="both"/>
              <w:textAlignment w:val="baseline"/>
              <w:rPr>
                <w:rStyle w:val="normaltextrun"/>
                <w:rFonts w:asciiTheme="minorHAnsi" w:hAnsiTheme="minorHAnsi" w:cs="Arial"/>
                <w:lang w:val="en-US"/>
              </w:rPr>
            </w:pPr>
            <w:r w:rsidRPr="00F014A7">
              <w:rPr>
                <w:rStyle w:val="normaltextrun"/>
                <w:rFonts w:asciiTheme="minorHAnsi" w:hAnsiTheme="minorHAnsi" w:cs="Arial"/>
                <w:lang w:val="en-US"/>
              </w:rPr>
              <w:t>Scientific documentation and information</w:t>
            </w:r>
          </w:p>
          <w:p w14:paraId="1E271A1E" w14:textId="77777777" w:rsidR="00F014A7" w:rsidRPr="00F014A7" w:rsidRDefault="00F014A7" w:rsidP="00F014A7">
            <w:pPr>
              <w:pStyle w:val="paragraph"/>
              <w:numPr>
                <w:ilvl w:val="0"/>
                <w:numId w:val="25"/>
              </w:numPr>
              <w:jc w:val="both"/>
              <w:textAlignment w:val="baseline"/>
              <w:rPr>
                <w:rStyle w:val="normaltextrun"/>
                <w:rFonts w:asciiTheme="minorHAnsi" w:hAnsiTheme="minorHAnsi" w:cs="Arial"/>
                <w:lang w:val="en-US"/>
              </w:rPr>
            </w:pPr>
            <w:r w:rsidRPr="00F014A7">
              <w:rPr>
                <w:rStyle w:val="normaltextrun"/>
                <w:rFonts w:asciiTheme="minorHAnsi" w:hAnsiTheme="minorHAnsi" w:cs="Arial"/>
                <w:lang w:val="en-US"/>
              </w:rPr>
              <w:t>Organization of scientific research</w:t>
            </w:r>
          </w:p>
          <w:p w14:paraId="5D21A712" w14:textId="77777777" w:rsidR="00F014A7" w:rsidRPr="00F014A7" w:rsidRDefault="00F014A7" w:rsidP="00F014A7">
            <w:pPr>
              <w:pStyle w:val="paragraph"/>
              <w:numPr>
                <w:ilvl w:val="0"/>
                <w:numId w:val="25"/>
              </w:numPr>
              <w:jc w:val="both"/>
              <w:textAlignment w:val="baseline"/>
              <w:rPr>
                <w:rStyle w:val="normaltextrun"/>
                <w:rFonts w:asciiTheme="minorHAnsi" w:hAnsiTheme="minorHAnsi" w:cs="Arial"/>
                <w:lang w:val="en-US"/>
              </w:rPr>
            </w:pPr>
            <w:r w:rsidRPr="00F014A7">
              <w:rPr>
                <w:rStyle w:val="normaltextrun"/>
                <w:rFonts w:asciiTheme="minorHAnsi" w:hAnsiTheme="minorHAnsi" w:cs="Arial"/>
                <w:lang w:val="en-US"/>
              </w:rPr>
              <w:t>Research methods</w:t>
            </w:r>
          </w:p>
          <w:p w14:paraId="6F1343E3" w14:textId="77777777" w:rsidR="00F014A7" w:rsidRPr="00F014A7" w:rsidRDefault="00F014A7" w:rsidP="00F014A7">
            <w:pPr>
              <w:pStyle w:val="paragraph"/>
              <w:numPr>
                <w:ilvl w:val="0"/>
                <w:numId w:val="25"/>
              </w:numPr>
              <w:jc w:val="both"/>
              <w:textAlignment w:val="baseline"/>
              <w:rPr>
                <w:rStyle w:val="normaltextrun"/>
                <w:rFonts w:asciiTheme="minorHAnsi" w:hAnsiTheme="minorHAnsi" w:cs="Arial"/>
                <w:color w:val="000000"/>
                <w:lang w:val="bs-Latn-BA"/>
              </w:rPr>
            </w:pPr>
            <w:r w:rsidRPr="00F014A7">
              <w:rPr>
                <w:rStyle w:val="normaltextrun"/>
                <w:rFonts w:asciiTheme="minorHAnsi" w:hAnsiTheme="minorHAnsi" w:cs="Arial"/>
                <w:lang w:val="en-US"/>
              </w:rPr>
              <w:t>Data collection techniques and instruments</w:t>
            </w:r>
          </w:p>
          <w:p w14:paraId="51206050" w14:textId="77777777" w:rsidR="00961248" w:rsidRPr="006C671E" w:rsidRDefault="00F014A7" w:rsidP="00F014A7">
            <w:pPr>
              <w:pStyle w:val="paragraph"/>
              <w:numPr>
                <w:ilvl w:val="0"/>
                <w:numId w:val="25"/>
              </w:numPr>
              <w:jc w:val="both"/>
              <w:textAlignment w:val="baseline"/>
              <w:rPr>
                <w:rFonts w:asciiTheme="minorHAnsi" w:hAnsiTheme="minorHAnsi" w:cs="Arial"/>
                <w:color w:val="000000"/>
                <w:lang w:val="bs-Latn-BA"/>
              </w:rPr>
            </w:pPr>
            <w:r w:rsidRPr="00F014A7">
              <w:rPr>
                <w:rStyle w:val="normaltextrun"/>
                <w:rFonts w:asciiTheme="minorHAnsi" w:hAnsiTheme="minorHAnsi" w:cs="Arial"/>
                <w:lang w:val="en-US"/>
              </w:rPr>
              <w:t xml:space="preserve">Data </w:t>
            </w:r>
            <w:r>
              <w:rPr>
                <w:rStyle w:val="normaltextrun"/>
                <w:rFonts w:asciiTheme="minorHAnsi" w:hAnsiTheme="minorHAnsi" w:cs="Arial"/>
                <w:lang w:val="en-US"/>
              </w:rPr>
              <w:t>analysis</w:t>
            </w:r>
          </w:p>
        </w:tc>
      </w:tr>
      <w:tr w:rsidR="00961248" w:rsidRPr="00E96E20" w14:paraId="1F6116AE" w14:textId="77777777" w:rsidTr="5E050008">
        <w:trPr>
          <w:trHeight w:val="323"/>
        </w:trPr>
        <w:tc>
          <w:tcPr>
            <w:tcW w:w="279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14:paraId="5C8F4A3A" w14:textId="77777777" w:rsidR="00961248" w:rsidRPr="00E96E20" w:rsidRDefault="005A4BED" w:rsidP="009239FD">
            <w:pPr>
              <w:tabs>
                <w:tab w:val="left" w:pos="1152"/>
              </w:tabs>
              <w:ind w:left="0" w:hanging="2"/>
            </w:pPr>
            <w:r w:rsidRPr="00E96E20">
              <w:rPr>
                <w:b/>
              </w:rPr>
              <w:t>L</w:t>
            </w:r>
            <w:r w:rsidR="00AE5DA1" w:rsidRPr="00E96E20">
              <w:rPr>
                <w:b/>
              </w:rPr>
              <w:t>earning</w:t>
            </w:r>
            <w:r w:rsidR="00AE5DA1" w:rsidRPr="00E96E20">
              <w:rPr>
                <w:b/>
                <w:color w:val="000000"/>
              </w:rPr>
              <w:t xml:space="preserve"> outcomes</w:t>
            </w:r>
            <w:r w:rsidR="002D0EB1" w:rsidRPr="00E96E20">
              <w:rPr>
                <w:b/>
                <w:color w:val="000000"/>
              </w:rPr>
              <w:t xml:space="preserve">: </w:t>
            </w:r>
          </w:p>
        </w:tc>
        <w:tc>
          <w:tcPr>
            <w:tcW w:w="652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14:paraId="001F7468" w14:textId="77777777" w:rsidR="00F014A7" w:rsidRDefault="00AE5DA1" w:rsidP="00396B64">
            <w:pPr>
              <w:ind w:left="0" w:hanging="2"/>
            </w:pPr>
            <w:r w:rsidRPr="00E96E20">
              <w:t>Knowledge:</w:t>
            </w:r>
          </w:p>
          <w:p w14:paraId="51C16B62" w14:textId="77777777" w:rsidR="00F014A7" w:rsidRPr="00F014A7" w:rsidRDefault="00F014A7" w:rsidP="00F014A7">
            <w:pPr>
              <w:pStyle w:val="ListParagraph"/>
              <w:numPr>
                <w:ilvl w:val="0"/>
                <w:numId w:val="26"/>
              </w:numPr>
              <w:ind w:leftChars="0" w:firstLineChars="0"/>
              <w:rPr>
                <w:rFonts w:asciiTheme="minorHAnsi" w:hAnsiTheme="minorHAnsi"/>
              </w:rPr>
            </w:pPr>
            <w:r w:rsidRPr="00F014A7">
              <w:rPr>
                <w:rFonts w:asciiTheme="minorHAnsi" w:hAnsiTheme="minorHAnsi"/>
              </w:rPr>
              <w:t xml:space="preserve">Formulate a research problem and hypotheses in a scientific field of interest </w:t>
            </w:r>
          </w:p>
          <w:p w14:paraId="044171E3" w14:textId="77777777" w:rsidR="00AE5DA1" w:rsidRPr="00F014A7" w:rsidRDefault="00F014A7" w:rsidP="00F014A7">
            <w:pPr>
              <w:pStyle w:val="ListParagraph"/>
              <w:numPr>
                <w:ilvl w:val="0"/>
                <w:numId w:val="26"/>
              </w:numPr>
              <w:ind w:leftChars="0" w:firstLineChars="0"/>
              <w:rPr>
                <w:rFonts w:asciiTheme="minorHAnsi" w:hAnsiTheme="minorHAnsi"/>
              </w:rPr>
            </w:pPr>
            <w:r w:rsidRPr="00F014A7">
              <w:rPr>
                <w:rFonts w:asciiTheme="minorHAnsi" w:hAnsiTheme="minorHAnsi"/>
              </w:rPr>
              <w:t>Propose an appropriate scientific method for research as part of the final paper</w:t>
            </w:r>
          </w:p>
          <w:p w14:paraId="5DBAC6D0" w14:textId="77777777" w:rsidR="0050029A" w:rsidRDefault="00AE5DA1" w:rsidP="006C671E">
            <w:pPr>
              <w:ind w:left="0" w:hanging="2"/>
            </w:pPr>
            <w:r w:rsidRPr="00E96E20">
              <w:t>Skills:</w:t>
            </w:r>
          </w:p>
          <w:p w14:paraId="6169FFFD" w14:textId="77777777" w:rsidR="00961248" w:rsidRDefault="00AE5DA1" w:rsidP="005C2444">
            <w:pPr>
              <w:ind w:left="0" w:hanging="2"/>
            </w:pPr>
            <w:r w:rsidRPr="00E96E20">
              <w:t>Competences:</w:t>
            </w:r>
          </w:p>
          <w:p w14:paraId="3A8E725D" w14:textId="77777777" w:rsidR="00F014A7" w:rsidRPr="00F014A7" w:rsidRDefault="00F014A7" w:rsidP="00F014A7">
            <w:pPr>
              <w:pStyle w:val="ListParagraph"/>
              <w:numPr>
                <w:ilvl w:val="0"/>
                <w:numId w:val="27"/>
              </w:numPr>
              <w:ind w:leftChars="0" w:firstLineChars="0"/>
              <w:rPr>
                <w:rFonts w:asciiTheme="minorHAnsi" w:hAnsiTheme="minorHAnsi"/>
              </w:rPr>
            </w:pPr>
            <w:r w:rsidRPr="00F014A7">
              <w:rPr>
                <w:rFonts w:asciiTheme="minorHAnsi" w:hAnsiTheme="minorHAnsi"/>
              </w:rPr>
              <w:t>Evaluate and use reliable primary and secondary literature sources</w:t>
            </w:r>
          </w:p>
          <w:p w14:paraId="05C63161" w14:textId="77777777" w:rsidR="0050029A" w:rsidRPr="00E96E20" w:rsidRDefault="0050029A" w:rsidP="00396B64">
            <w:pPr>
              <w:ind w:leftChars="193" w:left="463" w:firstLineChars="0" w:firstLine="1"/>
            </w:pPr>
          </w:p>
        </w:tc>
      </w:tr>
      <w:tr w:rsidR="00961248" w:rsidRPr="00E96E20" w14:paraId="2BD46E1C" w14:textId="77777777" w:rsidTr="5E050008">
        <w:trPr>
          <w:trHeight w:val="323"/>
        </w:trPr>
        <w:tc>
          <w:tcPr>
            <w:tcW w:w="279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14:paraId="6AAFCCC7" w14:textId="77777777" w:rsidR="00961248" w:rsidRPr="00E96E20" w:rsidRDefault="00AE5DA1">
            <w:pPr>
              <w:ind w:left="0" w:hanging="2"/>
            </w:pPr>
            <w:r w:rsidRPr="00E96E20">
              <w:rPr>
                <w:b/>
                <w:color w:val="000000"/>
              </w:rPr>
              <w:t>Teaching methodology</w:t>
            </w:r>
            <w:r w:rsidR="002D0EB1" w:rsidRPr="00E96E20">
              <w:rPr>
                <w:b/>
                <w:color w:val="000000"/>
              </w:rPr>
              <w:t>:</w:t>
            </w:r>
            <w:r w:rsidR="002D0EB1" w:rsidRPr="00E96E20">
              <w:rPr>
                <w:color w:val="000000"/>
              </w:rPr>
              <w:t xml:space="preserve"> </w:t>
            </w:r>
          </w:p>
        </w:tc>
        <w:tc>
          <w:tcPr>
            <w:tcW w:w="652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14:paraId="754FD7A4" w14:textId="77777777" w:rsidR="00961248" w:rsidRDefault="00217F93" w:rsidP="00AE5DA1">
            <w:pPr>
              <w:ind w:left="0" w:hanging="2"/>
            </w:pPr>
            <w:r>
              <w:t>Oral presentation</w:t>
            </w:r>
          </w:p>
          <w:p w14:paraId="13109742" w14:textId="77777777" w:rsidR="00217F93" w:rsidRDefault="00217F93" w:rsidP="00AE5DA1">
            <w:pPr>
              <w:ind w:left="0" w:hanging="2"/>
            </w:pPr>
            <w:r>
              <w:t>Discussion</w:t>
            </w:r>
          </w:p>
          <w:p w14:paraId="7E876902" w14:textId="77777777" w:rsidR="003E70A7" w:rsidRPr="00E96E20" w:rsidRDefault="00217F93" w:rsidP="00504864">
            <w:pPr>
              <w:ind w:left="0" w:hanging="2"/>
            </w:pPr>
            <w:r>
              <w:t>Research</w:t>
            </w:r>
          </w:p>
        </w:tc>
      </w:tr>
      <w:tr w:rsidR="00961248" w:rsidRPr="00E96E20" w14:paraId="1F469C54" w14:textId="77777777" w:rsidTr="5E050008">
        <w:trPr>
          <w:trHeight w:val="323"/>
        </w:trPr>
        <w:tc>
          <w:tcPr>
            <w:tcW w:w="279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14:paraId="0F90EFBB" w14:textId="77777777" w:rsidR="00961248" w:rsidRPr="00E96E20" w:rsidRDefault="008B17D7" w:rsidP="008B17D7">
            <w:pPr>
              <w:ind w:left="0" w:hanging="2"/>
              <w:rPr>
                <w:color w:val="000000"/>
              </w:rPr>
            </w:pPr>
            <w:r w:rsidRPr="00E96E20">
              <w:rPr>
                <w:b/>
                <w:color w:val="000000"/>
              </w:rPr>
              <w:lastRenderedPageBreak/>
              <w:t>Assessment methods and grading system</w:t>
            </w:r>
            <w:r w:rsidR="002D0EB1" w:rsidRPr="00E96E20">
              <w:rPr>
                <w:b/>
                <w:color w:val="000000"/>
                <w:vertAlign w:val="superscript"/>
              </w:rPr>
              <w:footnoteReference w:id="1"/>
            </w:r>
            <w:r w:rsidR="002D0EB1" w:rsidRPr="00E96E20">
              <w:rPr>
                <w:b/>
                <w:color w:val="000000"/>
              </w:rPr>
              <w:t>:</w:t>
            </w:r>
            <w:r w:rsidR="002D0EB1" w:rsidRPr="00E96E20">
              <w:rPr>
                <w:color w:val="000000"/>
              </w:rPr>
              <w:t xml:space="preserve"> </w:t>
            </w:r>
          </w:p>
        </w:tc>
        <w:tc>
          <w:tcPr>
            <w:tcW w:w="652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tbl>
            <w:tblPr>
              <w:tblW w:w="5000" w:type="pct"/>
              <w:jc w:val="center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532"/>
              <w:gridCol w:w="2601"/>
              <w:gridCol w:w="1573"/>
              <w:gridCol w:w="1608"/>
            </w:tblGrid>
            <w:tr w:rsidR="006726A3" w:rsidRPr="00E96E20" w14:paraId="15512C30" w14:textId="77777777" w:rsidTr="5E050008">
              <w:trPr>
                <w:trHeight w:val="142"/>
                <w:jc w:val="center"/>
              </w:trPr>
              <w:tc>
                <w:tcPr>
                  <w:tcW w:w="421" w:type="pct"/>
                  <w:tcBorders>
                    <w:bottom w:val="single" w:sz="4" w:space="0" w:color="auto"/>
                  </w:tcBorders>
                  <w:shd w:val="clear" w:color="auto" w:fill="D8D8D8"/>
                  <w:vAlign w:val="center"/>
                </w:tcPr>
                <w:p w14:paraId="46499E51" w14:textId="77777777" w:rsidR="006726A3" w:rsidRPr="00E96E20" w:rsidRDefault="006726A3" w:rsidP="006726A3">
                  <w:pPr>
                    <w:ind w:left="0" w:hanging="2"/>
                    <w:contextualSpacing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579" w:type="pct"/>
                  <w:gridSpan w:val="3"/>
                  <w:tcBorders>
                    <w:bottom w:val="single" w:sz="4" w:space="0" w:color="auto"/>
                  </w:tcBorders>
                  <w:shd w:val="clear" w:color="auto" w:fill="D8D8D8"/>
                  <w:vAlign w:val="center"/>
                </w:tcPr>
                <w:p w14:paraId="114B6AE9" w14:textId="77777777" w:rsidR="006726A3" w:rsidRPr="00E96E20" w:rsidRDefault="006726A3" w:rsidP="006726A3">
                  <w:pPr>
                    <w:ind w:left="0" w:hanging="2"/>
                    <w:contextualSpacing/>
                    <w:jc w:val="center"/>
                    <w:rPr>
                      <w:rFonts w:cs="Arial"/>
                      <w:color w:val="000000" w:themeColor="text1"/>
                      <w:sz w:val="18"/>
                      <w:szCs w:val="18"/>
                    </w:rPr>
                  </w:pPr>
                  <w:r w:rsidRPr="00E96E20">
                    <w:rPr>
                      <w:rFonts w:cs="Arial"/>
                      <w:color w:val="000000" w:themeColor="text1"/>
                      <w:sz w:val="18"/>
                      <w:szCs w:val="18"/>
                    </w:rPr>
                    <w:t>Grading criteria</w:t>
                  </w:r>
                </w:p>
              </w:tc>
            </w:tr>
            <w:tr w:rsidR="006726A3" w:rsidRPr="00E96E20" w14:paraId="696F89A3" w14:textId="77777777" w:rsidTr="5E050008">
              <w:trPr>
                <w:trHeight w:val="142"/>
                <w:jc w:val="center"/>
              </w:trPr>
              <w:tc>
                <w:tcPr>
                  <w:tcW w:w="421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618E21C" w14:textId="77777777" w:rsidR="006726A3" w:rsidRPr="00E96E20" w:rsidRDefault="006726A3" w:rsidP="006726A3">
                  <w:pPr>
                    <w:ind w:left="0" w:hanging="2"/>
                    <w:contextualSpacing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060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3A7409C" w14:textId="77777777" w:rsidR="006726A3" w:rsidRPr="00E96E20" w:rsidRDefault="006726A3" w:rsidP="006726A3">
                  <w:pPr>
                    <w:ind w:left="0" w:hanging="2"/>
                    <w:contextualSpacing/>
                    <w:jc w:val="center"/>
                    <w:rPr>
                      <w:rFonts w:cs="Arial"/>
                      <w:color w:val="000000" w:themeColor="text1"/>
                      <w:sz w:val="18"/>
                      <w:szCs w:val="18"/>
                    </w:rPr>
                  </w:pPr>
                  <w:r w:rsidRPr="00E96E20">
                    <w:rPr>
                      <w:rFonts w:cs="Arial"/>
                      <w:color w:val="000000" w:themeColor="text1"/>
                      <w:sz w:val="18"/>
                      <w:szCs w:val="18"/>
                    </w:rPr>
                    <w:t>Criteria</w:t>
                  </w:r>
                </w:p>
              </w:tc>
              <w:tc>
                <w:tcPr>
                  <w:tcW w:w="1246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26684DA" w14:textId="77777777" w:rsidR="006726A3" w:rsidRPr="00E96E20" w:rsidRDefault="006726A3" w:rsidP="006726A3">
                  <w:pPr>
                    <w:ind w:left="0" w:hanging="2"/>
                    <w:contextualSpacing/>
                    <w:jc w:val="center"/>
                    <w:rPr>
                      <w:rFonts w:cs="Arial"/>
                      <w:color w:val="000000" w:themeColor="text1"/>
                      <w:sz w:val="18"/>
                      <w:szCs w:val="18"/>
                    </w:rPr>
                  </w:pPr>
                  <w:r w:rsidRPr="00E96E20">
                    <w:rPr>
                      <w:rFonts w:cs="Arial"/>
                      <w:color w:val="000000" w:themeColor="text1"/>
                      <w:sz w:val="18"/>
                      <w:szCs w:val="18"/>
                    </w:rPr>
                    <w:t>Maximal score</w:t>
                  </w:r>
                </w:p>
              </w:tc>
              <w:tc>
                <w:tcPr>
                  <w:tcW w:w="1273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203736A" w14:textId="77777777" w:rsidR="006726A3" w:rsidRPr="00E96E20" w:rsidRDefault="006726A3" w:rsidP="006726A3">
                  <w:pPr>
                    <w:ind w:left="0" w:hanging="2"/>
                    <w:contextualSpacing/>
                    <w:jc w:val="center"/>
                    <w:rPr>
                      <w:rFonts w:cs="Arial"/>
                      <w:color w:val="000000" w:themeColor="text1"/>
                      <w:sz w:val="18"/>
                      <w:szCs w:val="18"/>
                    </w:rPr>
                  </w:pPr>
                  <w:r w:rsidRPr="00E96E20">
                    <w:rPr>
                      <w:rFonts w:cs="Arial"/>
                      <w:color w:val="000000" w:themeColor="text1"/>
                      <w:sz w:val="18"/>
                      <w:szCs w:val="18"/>
                    </w:rPr>
                    <w:t>Required score</w:t>
                  </w:r>
                </w:p>
              </w:tc>
            </w:tr>
            <w:tr w:rsidR="006726A3" w:rsidRPr="00E96E20" w14:paraId="6D60486E" w14:textId="77777777" w:rsidTr="5E050008">
              <w:trPr>
                <w:trHeight w:val="141"/>
                <w:jc w:val="center"/>
              </w:trPr>
              <w:tc>
                <w:tcPr>
                  <w:tcW w:w="421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7003423" w14:textId="77777777" w:rsidR="006726A3" w:rsidRPr="00E96E20" w:rsidRDefault="006726A3" w:rsidP="006726A3">
                  <w:pPr>
                    <w:ind w:left="0" w:hanging="2"/>
                    <w:contextualSpacing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E96E20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060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DDD2191" w14:textId="77777777" w:rsidR="006726A3" w:rsidRPr="00E96E20" w:rsidRDefault="006726A3" w:rsidP="006726A3">
                  <w:pPr>
                    <w:ind w:left="0" w:hanging="2"/>
                    <w:contextualSpacing/>
                    <w:rPr>
                      <w:rFonts w:cs="Arial"/>
                      <w:color w:val="000000" w:themeColor="text1"/>
                      <w:sz w:val="18"/>
                      <w:szCs w:val="18"/>
                    </w:rPr>
                  </w:pPr>
                  <w:r w:rsidRPr="00E96E20">
                    <w:rPr>
                      <w:rFonts w:cs="Arial"/>
                      <w:color w:val="000000" w:themeColor="text1"/>
                      <w:sz w:val="18"/>
                      <w:szCs w:val="18"/>
                    </w:rPr>
                    <w:t>Class attendance</w:t>
                  </w:r>
                </w:p>
              </w:tc>
              <w:tc>
                <w:tcPr>
                  <w:tcW w:w="1246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75DA573" w14:textId="77777777" w:rsidR="006726A3" w:rsidRPr="00E96E20" w:rsidRDefault="006726A3" w:rsidP="006726A3">
                  <w:pPr>
                    <w:ind w:left="0" w:hanging="2"/>
                    <w:contextualSpacing/>
                    <w:jc w:val="center"/>
                    <w:rPr>
                      <w:rFonts w:cs="Arial"/>
                      <w:color w:val="000000" w:themeColor="text1"/>
                      <w:sz w:val="18"/>
                      <w:szCs w:val="18"/>
                    </w:rPr>
                  </w:pPr>
                  <w:r w:rsidRPr="00E96E20">
                    <w:rPr>
                      <w:rFonts w:cs="Arial"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73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EA0E43A" w14:textId="77777777" w:rsidR="006726A3" w:rsidRPr="00E96E20" w:rsidRDefault="006726A3" w:rsidP="006726A3">
                  <w:pPr>
                    <w:ind w:left="0" w:hanging="2"/>
                    <w:contextualSpacing/>
                    <w:jc w:val="center"/>
                    <w:rPr>
                      <w:rFonts w:cs="Arial"/>
                      <w:color w:val="000000" w:themeColor="text1"/>
                      <w:sz w:val="18"/>
                      <w:szCs w:val="18"/>
                    </w:rPr>
                  </w:pPr>
                  <w:r w:rsidRPr="00E96E20">
                    <w:rPr>
                      <w:rFonts w:cs="Arial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</w:tr>
            <w:tr w:rsidR="006726A3" w:rsidRPr="00E96E20" w14:paraId="6094F012" w14:textId="77777777" w:rsidTr="5E050008">
              <w:trPr>
                <w:trHeight w:val="141"/>
                <w:jc w:val="center"/>
              </w:trPr>
              <w:tc>
                <w:tcPr>
                  <w:tcW w:w="421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FE3F155" w14:textId="681F134D" w:rsidR="006726A3" w:rsidRPr="00E96E20" w:rsidRDefault="001A0053" w:rsidP="006726A3">
                  <w:pPr>
                    <w:ind w:left="0" w:hanging="2"/>
                    <w:contextualSpacing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</w:t>
                  </w:r>
                  <w:r w:rsidR="006726A3" w:rsidRPr="00E96E20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060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76AE1E8B" w14:textId="77777777" w:rsidR="006726A3" w:rsidRPr="00E96E20" w:rsidRDefault="006726A3" w:rsidP="006726A3">
                  <w:pPr>
                    <w:ind w:left="0" w:hanging="2"/>
                    <w:contextualSpacing/>
                    <w:rPr>
                      <w:rFonts w:cs="Arial"/>
                      <w:color w:val="000000" w:themeColor="text1"/>
                      <w:sz w:val="18"/>
                      <w:szCs w:val="18"/>
                    </w:rPr>
                  </w:pPr>
                  <w:r w:rsidRPr="00E96E20">
                    <w:rPr>
                      <w:rFonts w:cs="Arial"/>
                      <w:color w:val="000000" w:themeColor="text1"/>
                      <w:sz w:val="18"/>
                      <w:szCs w:val="18"/>
                    </w:rPr>
                    <w:t>Midterm</w:t>
                  </w:r>
                </w:p>
              </w:tc>
              <w:tc>
                <w:tcPr>
                  <w:tcW w:w="1246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0D6C471" w14:textId="383941D8" w:rsidR="006726A3" w:rsidRPr="00E96E20" w:rsidRDefault="00DC11EC" w:rsidP="006726A3">
                  <w:pPr>
                    <w:ind w:left="0" w:hanging="2"/>
                    <w:contextualSpacing/>
                    <w:jc w:val="center"/>
                    <w:rPr>
                      <w:rFonts w:cs="Arial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 w:themeColor="text1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273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A3AE5F7" w14:textId="1B67D69F" w:rsidR="006726A3" w:rsidRPr="00E96E20" w:rsidRDefault="006C671E" w:rsidP="006726A3">
                  <w:pPr>
                    <w:ind w:left="0" w:hanging="2"/>
                    <w:contextualSpacing/>
                    <w:jc w:val="center"/>
                    <w:rPr>
                      <w:rFonts w:cs="Arial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 w:themeColor="text1"/>
                      <w:sz w:val="18"/>
                      <w:szCs w:val="18"/>
                    </w:rPr>
                    <w:t>2</w:t>
                  </w:r>
                  <w:r w:rsidR="00DC11EC">
                    <w:rPr>
                      <w:rFonts w:cs="Arial"/>
                      <w:color w:val="000000" w:themeColor="text1"/>
                      <w:sz w:val="18"/>
                      <w:szCs w:val="18"/>
                    </w:rPr>
                    <w:t>7</w:t>
                  </w:r>
                </w:p>
              </w:tc>
            </w:tr>
            <w:tr w:rsidR="006726A3" w:rsidRPr="00E96E20" w14:paraId="16EEC31D" w14:textId="77777777" w:rsidTr="5E050008">
              <w:trPr>
                <w:trHeight w:val="141"/>
                <w:jc w:val="center"/>
              </w:trPr>
              <w:tc>
                <w:tcPr>
                  <w:tcW w:w="421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21495A3" w14:textId="75BE5ED4" w:rsidR="006726A3" w:rsidRPr="00E96E20" w:rsidRDefault="001A0053" w:rsidP="006726A3">
                  <w:pPr>
                    <w:ind w:left="0" w:hanging="2"/>
                    <w:contextualSpacing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3</w:t>
                  </w:r>
                  <w:r w:rsidR="006726A3" w:rsidRPr="00E96E20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060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ABD81AF" w14:textId="77777777" w:rsidR="006726A3" w:rsidRPr="00E96E20" w:rsidRDefault="006726A3" w:rsidP="006726A3">
                  <w:pPr>
                    <w:ind w:left="0" w:hanging="2"/>
                    <w:contextualSpacing/>
                    <w:rPr>
                      <w:rFonts w:cs="Arial"/>
                      <w:color w:val="000000" w:themeColor="text1"/>
                      <w:sz w:val="18"/>
                      <w:szCs w:val="18"/>
                    </w:rPr>
                  </w:pPr>
                  <w:r w:rsidRPr="00E96E20">
                    <w:rPr>
                      <w:rFonts w:cs="Arial"/>
                      <w:color w:val="000000" w:themeColor="text1"/>
                      <w:sz w:val="18"/>
                      <w:szCs w:val="18"/>
                    </w:rPr>
                    <w:t>Final exam</w:t>
                  </w:r>
                </w:p>
              </w:tc>
              <w:tc>
                <w:tcPr>
                  <w:tcW w:w="1246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324C69A" w14:textId="3D488B8B" w:rsidR="006726A3" w:rsidRPr="00E96E20" w:rsidRDefault="006726A3" w:rsidP="006726A3">
                  <w:pPr>
                    <w:ind w:left="0" w:hanging="2"/>
                    <w:contextualSpacing/>
                    <w:jc w:val="center"/>
                    <w:rPr>
                      <w:rFonts w:cs="Arial"/>
                      <w:color w:val="000000" w:themeColor="text1"/>
                      <w:sz w:val="18"/>
                      <w:szCs w:val="18"/>
                    </w:rPr>
                  </w:pPr>
                  <w:r w:rsidRPr="00E96E20">
                    <w:rPr>
                      <w:rFonts w:cs="Arial"/>
                      <w:color w:val="000000" w:themeColor="text1"/>
                      <w:sz w:val="18"/>
                      <w:szCs w:val="18"/>
                    </w:rPr>
                    <w:t>4</w:t>
                  </w:r>
                  <w:r w:rsidR="00DC11EC">
                    <w:rPr>
                      <w:rFonts w:cs="Arial"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73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4E3EC57" w14:textId="11191EC7" w:rsidR="006726A3" w:rsidRPr="00E96E20" w:rsidRDefault="006726A3" w:rsidP="006726A3">
                  <w:pPr>
                    <w:ind w:left="0" w:hanging="2"/>
                    <w:contextualSpacing/>
                    <w:jc w:val="center"/>
                    <w:rPr>
                      <w:rFonts w:cs="Arial"/>
                      <w:color w:val="000000" w:themeColor="text1"/>
                      <w:sz w:val="18"/>
                      <w:szCs w:val="18"/>
                    </w:rPr>
                  </w:pPr>
                  <w:r w:rsidRPr="00E96E20">
                    <w:rPr>
                      <w:rFonts w:cs="Arial"/>
                      <w:color w:val="000000" w:themeColor="text1"/>
                      <w:sz w:val="18"/>
                      <w:szCs w:val="18"/>
                    </w:rPr>
                    <w:t>2</w:t>
                  </w:r>
                  <w:r w:rsidR="001A0053">
                    <w:rPr>
                      <w:rFonts w:cs="Arial"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</w:tr>
            <w:tr w:rsidR="006726A3" w:rsidRPr="00E96E20" w14:paraId="059BCC6A" w14:textId="77777777" w:rsidTr="5E050008">
              <w:trPr>
                <w:trHeight w:val="165"/>
                <w:jc w:val="center"/>
              </w:trPr>
              <w:tc>
                <w:tcPr>
                  <w:tcW w:w="2481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0BFEC86" w14:textId="77777777" w:rsidR="006726A3" w:rsidRPr="00E96E20" w:rsidRDefault="006726A3" w:rsidP="006726A3">
                  <w:pPr>
                    <w:ind w:left="0" w:hanging="2"/>
                    <w:contextualSpacing/>
                    <w:jc w:val="center"/>
                    <w:rPr>
                      <w:rFonts w:cs="Arial"/>
                      <w:color w:val="000000" w:themeColor="text1"/>
                      <w:sz w:val="18"/>
                      <w:szCs w:val="18"/>
                    </w:rPr>
                  </w:pPr>
                  <w:r w:rsidRPr="00E96E20">
                    <w:rPr>
                      <w:rFonts w:cs="Arial"/>
                      <w:color w:val="000000" w:themeColor="text1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246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DE1CB56" w14:textId="77777777" w:rsidR="006726A3" w:rsidRPr="00E96E20" w:rsidRDefault="006726A3" w:rsidP="006726A3">
                  <w:pPr>
                    <w:ind w:left="0" w:hanging="2"/>
                    <w:contextualSpacing/>
                    <w:jc w:val="center"/>
                    <w:rPr>
                      <w:rFonts w:cs="Arial"/>
                      <w:color w:val="000000" w:themeColor="text1"/>
                      <w:sz w:val="18"/>
                      <w:szCs w:val="18"/>
                    </w:rPr>
                  </w:pPr>
                  <w:r w:rsidRPr="00E96E20">
                    <w:rPr>
                      <w:rFonts w:cs="Arial"/>
                      <w:color w:val="000000" w:themeColor="text1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3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A428959" w14:textId="77777777" w:rsidR="006726A3" w:rsidRPr="00E96E20" w:rsidRDefault="006726A3" w:rsidP="006726A3">
                  <w:pPr>
                    <w:ind w:left="0" w:hanging="2"/>
                    <w:contextualSpacing/>
                    <w:jc w:val="center"/>
                    <w:rPr>
                      <w:rFonts w:cs="Arial"/>
                      <w:color w:val="000000" w:themeColor="text1"/>
                      <w:sz w:val="18"/>
                      <w:szCs w:val="18"/>
                    </w:rPr>
                  </w:pPr>
                  <w:r w:rsidRPr="00E96E20">
                    <w:rPr>
                      <w:rFonts w:cs="Arial"/>
                      <w:color w:val="000000" w:themeColor="text1"/>
                      <w:sz w:val="18"/>
                      <w:szCs w:val="18"/>
                    </w:rPr>
                    <w:t>55</w:t>
                  </w:r>
                </w:p>
              </w:tc>
            </w:tr>
            <w:tr w:rsidR="006726A3" w:rsidRPr="00E96E20" w14:paraId="537C83E6" w14:textId="77777777" w:rsidTr="5E050008">
              <w:trPr>
                <w:trHeight w:val="165"/>
                <w:jc w:val="center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</w:tcBorders>
                  <w:shd w:val="clear" w:color="auto" w:fill="D8D8D8"/>
                </w:tcPr>
                <w:p w14:paraId="44FDB102" w14:textId="77777777" w:rsidR="006726A3" w:rsidRPr="00E96E20" w:rsidRDefault="006726A3" w:rsidP="006726A3">
                  <w:pPr>
                    <w:ind w:left="0" w:hanging="2"/>
                    <w:contextualSpacing/>
                    <w:jc w:val="center"/>
                    <w:rPr>
                      <w:rFonts w:cs="Arial"/>
                      <w:color w:val="000000" w:themeColor="text1"/>
                      <w:sz w:val="18"/>
                      <w:szCs w:val="18"/>
                    </w:rPr>
                  </w:pPr>
                  <w:r w:rsidRPr="00E96E20">
                    <w:rPr>
                      <w:rFonts w:cs="Arial"/>
                      <w:color w:val="000000" w:themeColor="text1"/>
                      <w:sz w:val="18"/>
                      <w:szCs w:val="18"/>
                    </w:rPr>
                    <w:t>Scores and grading</w:t>
                  </w:r>
                </w:p>
              </w:tc>
            </w:tr>
            <w:tr w:rsidR="006726A3" w:rsidRPr="00E96E20" w14:paraId="5A2D1347" w14:textId="77777777" w:rsidTr="5E050008">
              <w:trPr>
                <w:trHeight w:val="165"/>
                <w:jc w:val="center"/>
              </w:trPr>
              <w:tc>
                <w:tcPr>
                  <w:tcW w:w="2481" w:type="pct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ADCF727" w14:textId="77777777" w:rsidR="006726A3" w:rsidRPr="00E96E20" w:rsidRDefault="006726A3" w:rsidP="006726A3">
                  <w:pPr>
                    <w:ind w:left="0" w:hanging="2"/>
                    <w:jc w:val="center"/>
                    <w:rPr>
                      <w:rFonts w:cs="Arial"/>
                      <w:color w:val="000000" w:themeColor="text1"/>
                      <w:sz w:val="18"/>
                      <w:szCs w:val="18"/>
                    </w:rPr>
                  </w:pPr>
                  <w:r w:rsidRPr="00E96E20">
                    <w:rPr>
                      <w:rFonts w:cs="Arial"/>
                      <w:color w:val="000000" w:themeColor="text1"/>
                      <w:sz w:val="18"/>
                      <w:szCs w:val="18"/>
                    </w:rPr>
                    <w:t>Score</w:t>
                  </w:r>
                </w:p>
              </w:tc>
              <w:tc>
                <w:tcPr>
                  <w:tcW w:w="1246" w:type="pct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A0282E3" w14:textId="77777777" w:rsidR="006726A3" w:rsidRPr="00E96E20" w:rsidRDefault="006726A3" w:rsidP="006726A3">
                  <w:pPr>
                    <w:ind w:left="0" w:hanging="2"/>
                    <w:jc w:val="center"/>
                    <w:rPr>
                      <w:rFonts w:cs="Arial"/>
                      <w:color w:val="000000" w:themeColor="text1"/>
                      <w:sz w:val="18"/>
                      <w:szCs w:val="18"/>
                    </w:rPr>
                  </w:pPr>
                  <w:r w:rsidRPr="00E96E20">
                    <w:rPr>
                      <w:rFonts w:cs="Arial"/>
                      <w:color w:val="000000" w:themeColor="text1"/>
                      <w:sz w:val="18"/>
                      <w:szCs w:val="18"/>
                    </w:rPr>
                    <w:t>Grade</w:t>
                  </w:r>
                </w:p>
                <w:p w14:paraId="0D6411B7" w14:textId="77777777" w:rsidR="006726A3" w:rsidRPr="00E96E20" w:rsidRDefault="006726A3" w:rsidP="006726A3">
                  <w:pPr>
                    <w:ind w:left="0" w:hanging="2"/>
                    <w:jc w:val="center"/>
                    <w:rPr>
                      <w:rFonts w:cs="Arial"/>
                      <w:color w:val="000000" w:themeColor="text1"/>
                      <w:sz w:val="18"/>
                      <w:szCs w:val="18"/>
                    </w:rPr>
                  </w:pPr>
                  <w:r w:rsidRPr="5E050008">
                    <w:rPr>
                      <w:rFonts w:cs="Arial"/>
                      <w:color w:val="000000" w:themeColor="text1"/>
                      <w:sz w:val="18"/>
                      <w:szCs w:val="18"/>
                    </w:rPr>
                    <w:t>(B&amp;H)</w:t>
                  </w:r>
                </w:p>
              </w:tc>
              <w:tc>
                <w:tcPr>
                  <w:tcW w:w="1273" w:type="pct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3084563" w14:textId="77777777" w:rsidR="006726A3" w:rsidRPr="00E96E20" w:rsidRDefault="006726A3" w:rsidP="006726A3">
                  <w:pPr>
                    <w:ind w:left="0" w:hanging="2"/>
                    <w:jc w:val="center"/>
                    <w:rPr>
                      <w:rFonts w:cs="Arial"/>
                      <w:color w:val="000000" w:themeColor="text1"/>
                      <w:sz w:val="18"/>
                      <w:szCs w:val="18"/>
                    </w:rPr>
                  </w:pPr>
                  <w:r w:rsidRPr="00E96E20">
                    <w:rPr>
                      <w:rFonts w:cs="Arial"/>
                      <w:color w:val="000000" w:themeColor="text1"/>
                      <w:sz w:val="18"/>
                      <w:szCs w:val="18"/>
                    </w:rPr>
                    <w:t>Grade</w:t>
                  </w:r>
                </w:p>
                <w:p w14:paraId="7F5AD1BC" w14:textId="77777777" w:rsidR="006726A3" w:rsidRPr="00E96E20" w:rsidRDefault="006726A3" w:rsidP="006726A3">
                  <w:pPr>
                    <w:ind w:left="0" w:hanging="2"/>
                    <w:jc w:val="center"/>
                    <w:rPr>
                      <w:rFonts w:cs="Arial"/>
                      <w:color w:val="000000" w:themeColor="text1"/>
                      <w:sz w:val="18"/>
                      <w:szCs w:val="18"/>
                    </w:rPr>
                  </w:pPr>
                  <w:r w:rsidRPr="00E96E20">
                    <w:rPr>
                      <w:rFonts w:cs="Arial"/>
                      <w:color w:val="000000" w:themeColor="text1"/>
                      <w:sz w:val="18"/>
                      <w:szCs w:val="18"/>
                    </w:rPr>
                    <w:t>(ECTS)</w:t>
                  </w:r>
                </w:p>
              </w:tc>
            </w:tr>
            <w:tr w:rsidR="006726A3" w:rsidRPr="00E96E20" w14:paraId="2E42CC93" w14:textId="77777777" w:rsidTr="5E050008">
              <w:trPr>
                <w:trHeight w:val="165"/>
                <w:jc w:val="center"/>
              </w:trPr>
              <w:tc>
                <w:tcPr>
                  <w:tcW w:w="2481" w:type="pct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E497FE9" w14:textId="77777777" w:rsidR="006726A3" w:rsidRPr="00E96E20" w:rsidRDefault="006726A3" w:rsidP="006726A3">
                  <w:pPr>
                    <w:ind w:left="0" w:hanging="2"/>
                    <w:jc w:val="center"/>
                    <w:rPr>
                      <w:rFonts w:cs="Arial"/>
                      <w:color w:val="000000" w:themeColor="text1"/>
                      <w:sz w:val="18"/>
                      <w:szCs w:val="18"/>
                    </w:rPr>
                  </w:pPr>
                  <w:r w:rsidRPr="00E96E20">
                    <w:rPr>
                      <w:rFonts w:cs="Arial"/>
                      <w:color w:val="000000" w:themeColor="text1"/>
                      <w:sz w:val="18"/>
                      <w:szCs w:val="18"/>
                    </w:rPr>
                    <w:t>&lt; 55</w:t>
                  </w:r>
                </w:p>
              </w:tc>
              <w:tc>
                <w:tcPr>
                  <w:tcW w:w="1246" w:type="pct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4BCBD73" w14:textId="77777777" w:rsidR="006726A3" w:rsidRPr="00E96E20" w:rsidRDefault="006726A3" w:rsidP="006726A3">
                  <w:pPr>
                    <w:ind w:left="0" w:hanging="2"/>
                    <w:jc w:val="center"/>
                    <w:rPr>
                      <w:rFonts w:cs="Arial"/>
                      <w:color w:val="000000" w:themeColor="text1"/>
                      <w:sz w:val="18"/>
                      <w:szCs w:val="18"/>
                    </w:rPr>
                  </w:pPr>
                  <w:r w:rsidRPr="00E96E20">
                    <w:rPr>
                      <w:rFonts w:cs="Arial"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73" w:type="pct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7BCBA45" w14:textId="77777777" w:rsidR="006726A3" w:rsidRPr="00E96E20" w:rsidRDefault="006726A3" w:rsidP="006726A3">
                  <w:pPr>
                    <w:ind w:left="0" w:hanging="2"/>
                    <w:jc w:val="center"/>
                    <w:rPr>
                      <w:rFonts w:cs="Arial"/>
                      <w:color w:val="000000" w:themeColor="text1"/>
                      <w:sz w:val="18"/>
                      <w:szCs w:val="18"/>
                    </w:rPr>
                  </w:pPr>
                  <w:r w:rsidRPr="00E96E20">
                    <w:rPr>
                      <w:rFonts w:cs="Arial"/>
                      <w:color w:val="000000" w:themeColor="text1"/>
                      <w:sz w:val="18"/>
                      <w:szCs w:val="18"/>
                    </w:rPr>
                    <w:t>F, FX</w:t>
                  </w:r>
                </w:p>
              </w:tc>
            </w:tr>
            <w:tr w:rsidR="006726A3" w:rsidRPr="00E96E20" w14:paraId="294D4CC8" w14:textId="77777777" w:rsidTr="5E050008">
              <w:trPr>
                <w:trHeight w:val="165"/>
                <w:jc w:val="center"/>
              </w:trPr>
              <w:tc>
                <w:tcPr>
                  <w:tcW w:w="2481" w:type="pct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3AEDF45" w14:textId="77777777" w:rsidR="006726A3" w:rsidRPr="00E96E20" w:rsidRDefault="006726A3" w:rsidP="006726A3">
                  <w:pPr>
                    <w:ind w:left="0" w:hanging="2"/>
                    <w:jc w:val="center"/>
                    <w:rPr>
                      <w:rFonts w:cs="Arial"/>
                      <w:color w:val="000000" w:themeColor="text1"/>
                      <w:sz w:val="18"/>
                      <w:szCs w:val="18"/>
                    </w:rPr>
                  </w:pPr>
                  <w:r w:rsidRPr="00E96E20">
                    <w:rPr>
                      <w:rFonts w:cs="Arial"/>
                      <w:color w:val="000000" w:themeColor="text1"/>
                      <w:sz w:val="18"/>
                      <w:szCs w:val="18"/>
                    </w:rPr>
                    <w:t>55–64</w:t>
                  </w:r>
                </w:p>
              </w:tc>
              <w:tc>
                <w:tcPr>
                  <w:tcW w:w="1246" w:type="pct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6B838EC" w14:textId="77777777" w:rsidR="006726A3" w:rsidRPr="00E96E20" w:rsidRDefault="006726A3" w:rsidP="006726A3">
                  <w:pPr>
                    <w:ind w:left="0" w:hanging="2"/>
                    <w:jc w:val="center"/>
                    <w:rPr>
                      <w:rFonts w:cs="Arial"/>
                      <w:color w:val="000000" w:themeColor="text1"/>
                      <w:sz w:val="18"/>
                      <w:szCs w:val="18"/>
                    </w:rPr>
                  </w:pPr>
                  <w:r w:rsidRPr="00E96E20">
                    <w:rPr>
                      <w:rFonts w:cs="Arial"/>
                      <w:color w:val="000000" w:themeColor="text1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273" w:type="pct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46CB44B" w14:textId="77777777" w:rsidR="006726A3" w:rsidRPr="00E96E20" w:rsidRDefault="006726A3" w:rsidP="006726A3">
                  <w:pPr>
                    <w:ind w:left="0" w:hanging="2"/>
                    <w:jc w:val="center"/>
                    <w:rPr>
                      <w:rFonts w:cs="Arial"/>
                      <w:color w:val="000000" w:themeColor="text1"/>
                      <w:sz w:val="18"/>
                      <w:szCs w:val="18"/>
                    </w:rPr>
                  </w:pPr>
                  <w:r w:rsidRPr="00E96E20">
                    <w:rPr>
                      <w:rFonts w:cs="Arial"/>
                      <w:color w:val="000000" w:themeColor="text1"/>
                      <w:sz w:val="18"/>
                      <w:szCs w:val="18"/>
                    </w:rPr>
                    <w:t>E</w:t>
                  </w:r>
                </w:p>
              </w:tc>
            </w:tr>
            <w:tr w:rsidR="006726A3" w:rsidRPr="00E96E20" w14:paraId="0293BBA0" w14:textId="77777777" w:rsidTr="5E050008">
              <w:trPr>
                <w:trHeight w:val="165"/>
                <w:jc w:val="center"/>
              </w:trPr>
              <w:tc>
                <w:tcPr>
                  <w:tcW w:w="2481" w:type="pct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5875C97" w14:textId="77777777" w:rsidR="006726A3" w:rsidRPr="00E96E20" w:rsidRDefault="006726A3" w:rsidP="006726A3">
                  <w:pPr>
                    <w:ind w:left="0" w:hanging="2"/>
                    <w:jc w:val="center"/>
                    <w:rPr>
                      <w:rFonts w:cs="Arial"/>
                      <w:color w:val="000000" w:themeColor="text1"/>
                      <w:sz w:val="18"/>
                      <w:szCs w:val="18"/>
                    </w:rPr>
                  </w:pPr>
                  <w:r w:rsidRPr="00E96E20">
                    <w:rPr>
                      <w:rFonts w:cs="Arial"/>
                      <w:color w:val="000000" w:themeColor="text1"/>
                      <w:sz w:val="18"/>
                      <w:szCs w:val="18"/>
                    </w:rPr>
                    <w:t>65–74</w:t>
                  </w:r>
                </w:p>
              </w:tc>
              <w:tc>
                <w:tcPr>
                  <w:tcW w:w="1246" w:type="pct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4F7CEB9" w14:textId="77777777" w:rsidR="006726A3" w:rsidRPr="00E96E20" w:rsidRDefault="006726A3" w:rsidP="006726A3">
                  <w:pPr>
                    <w:ind w:left="0" w:hanging="2"/>
                    <w:jc w:val="center"/>
                    <w:rPr>
                      <w:rFonts w:cs="Arial"/>
                      <w:color w:val="000000" w:themeColor="text1"/>
                      <w:sz w:val="18"/>
                      <w:szCs w:val="18"/>
                    </w:rPr>
                  </w:pPr>
                  <w:r w:rsidRPr="00E96E20">
                    <w:rPr>
                      <w:rFonts w:cs="Arial"/>
                      <w:color w:val="000000" w:themeColor="text1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273" w:type="pct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1C235B9" w14:textId="77777777" w:rsidR="006726A3" w:rsidRPr="00E96E20" w:rsidRDefault="006726A3" w:rsidP="006726A3">
                  <w:pPr>
                    <w:ind w:left="0" w:hanging="2"/>
                    <w:jc w:val="center"/>
                    <w:rPr>
                      <w:rFonts w:cs="Arial"/>
                      <w:color w:val="000000" w:themeColor="text1"/>
                      <w:sz w:val="18"/>
                      <w:szCs w:val="18"/>
                    </w:rPr>
                  </w:pPr>
                  <w:r w:rsidRPr="00E96E20">
                    <w:rPr>
                      <w:rFonts w:cs="Arial"/>
                      <w:color w:val="000000" w:themeColor="text1"/>
                      <w:sz w:val="18"/>
                      <w:szCs w:val="18"/>
                    </w:rPr>
                    <w:t>D</w:t>
                  </w:r>
                </w:p>
              </w:tc>
            </w:tr>
            <w:tr w:rsidR="006726A3" w:rsidRPr="00E96E20" w14:paraId="6F757680" w14:textId="77777777" w:rsidTr="5E050008">
              <w:trPr>
                <w:trHeight w:val="165"/>
                <w:jc w:val="center"/>
              </w:trPr>
              <w:tc>
                <w:tcPr>
                  <w:tcW w:w="2481" w:type="pct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8918C30" w14:textId="77777777" w:rsidR="006726A3" w:rsidRPr="00E96E20" w:rsidRDefault="006726A3" w:rsidP="006726A3">
                  <w:pPr>
                    <w:ind w:left="0" w:hanging="2"/>
                    <w:jc w:val="center"/>
                    <w:rPr>
                      <w:rFonts w:cs="Arial"/>
                      <w:color w:val="000000" w:themeColor="text1"/>
                      <w:sz w:val="18"/>
                      <w:szCs w:val="18"/>
                    </w:rPr>
                  </w:pPr>
                  <w:r w:rsidRPr="00E96E20">
                    <w:rPr>
                      <w:rFonts w:cs="Arial"/>
                      <w:color w:val="000000" w:themeColor="text1"/>
                      <w:sz w:val="18"/>
                      <w:szCs w:val="18"/>
                    </w:rPr>
                    <w:t>75–84</w:t>
                  </w:r>
                </w:p>
              </w:tc>
              <w:tc>
                <w:tcPr>
                  <w:tcW w:w="1246" w:type="pct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2BC0DF2" w14:textId="77777777" w:rsidR="006726A3" w:rsidRPr="00E96E20" w:rsidRDefault="006726A3" w:rsidP="006726A3">
                  <w:pPr>
                    <w:ind w:left="0" w:hanging="2"/>
                    <w:jc w:val="center"/>
                    <w:rPr>
                      <w:rFonts w:cs="Arial"/>
                      <w:color w:val="000000" w:themeColor="text1"/>
                      <w:sz w:val="18"/>
                      <w:szCs w:val="18"/>
                    </w:rPr>
                  </w:pPr>
                  <w:r w:rsidRPr="00E96E20">
                    <w:rPr>
                      <w:rFonts w:cs="Arial"/>
                      <w:color w:val="000000" w:themeColor="text1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273" w:type="pct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36FB4BD" w14:textId="77777777" w:rsidR="006726A3" w:rsidRPr="00E96E20" w:rsidRDefault="006726A3" w:rsidP="006726A3">
                  <w:pPr>
                    <w:ind w:left="0" w:hanging="2"/>
                    <w:jc w:val="center"/>
                    <w:rPr>
                      <w:rFonts w:cs="Arial"/>
                      <w:color w:val="000000" w:themeColor="text1"/>
                      <w:sz w:val="18"/>
                      <w:szCs w:val="18"/>
                    </w:rPr>
                  </w:pPr>
                  <w:r w:rsidRPr="00E96E20">
                    <w:rPr>
                      <w:rFonts w:cs="Arial"/>
                      <w:color w:val="000000" w:themeColor="text1"/>
                      <w:sz w:val="18"/>
                      <w:szCs w:val="18"/>
                    </w:rPr>
                    <w:t>C</w:t>
                  </w:r>
                </w:p>
              </w:tc>
            </w:tr>
            <w:tr w:rsidR="006726A3" w:rsidRPr="00E96E20" w14:paraId="17BBEA9B" w14:textId="77777777" w:rsidTr="5E050008">
              <w:trPr>
                <w:trHeight w:val="165"/>
                <w:jc w:val="center"/>
              </w:trPr>
              <w:tc>
                <w:tcPr>
                  <w:tcW w:w="2481" w:type="pct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84FF40C" w14:textId="77777777" w:rsidR="006726A3" w:rsidRPr="00E96E20" w:rsidRDefault="006726A3" w:rsidP="006726A3">
                  <w:pPr>
                    <w:ind w:left="0" w:hanging="2"/>
                    <w:jc w:val="center"/>
                    <w:rPr>
                      <w:rFonts w:cs="Arial"/>
                      <w:color w:val="000000" w:themeColor="text1"/>
                      <w:sz w:val="18"/>
                      <w:szCs w:val="18"/>
                    </w:rPr>
                  </w:pPr>
                  <w:r w:rsidRPr="00E96E20">
                    <w:rPr>
                      <w:rFonts w:cs="Arial"/>
                      <w:color w:val="000000" w:themeColor="text1"/>
                      <w:sz w:val="18"/>
                      <w:szCs w:val="18"/>
                    </w:rPr>
                    <w:t>85–94</w:t>
                  </w:r>
                </w:p>
              </w:tc>
              <w:tc>
                <w:tcPr>
                  <w:tcW w:w="1246" w:type="pct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E5215BF" w14:textId="77777777" w:rsidR="006726A3" w:rsidRPr="00E96E20" w:rsidRDefault="006726A3" w:rsidP="006726A3">
                  <w:pPr>
                    <w:ind w:left="0" w:hanging="2"/>
                    <w:jc w:val="center"/>
                    <w:rPr>
                      <w:rFonts w:cs="Arial"/>
                      <w:color w:val="000000" w:themeColor="text1"/>
                      <w:sz w:val="18"/>
                      <w:szCs w:val="18"/>
                    </w:rPr>
                  </w:pPr>
                  <w:r w:rsidRPr="00E96E20">
                    <w:rPr>
                      <w:rFonts w:cs="Arial"/>
                      <w:color w:val="000000" w:themeColor="text1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273" w:type="pct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E1932BB" w14:textId="77777777" w:rsidR="006726A3" w:rsidRPr="00E96E20" w:rsidRDefault="006726A3" w:rsidP="006726A3">
                  <w:pPr>
                    <w:ind w:left="0" w:hanging="2"/>
                    <w:jc w:val="center"/>
                    <w:rPr>
                      <w:rFonts w:cs="Arial"/>
                      <w:color w:val="000000" w:themeColor="text1"/>
                      <w:sz w:val="18"/>
                      <w:szCs w:val="18"/>
                    </w:rPr>
                  </w:pPr>
                  <w:r w:rsidRPr="00E96E20">
                    <w:rPr>
                      <w:rFonts w:cs="Arial"/>
                      <w:color w:val="000000" w:themeColor="text1"/>
                      <w:sz w:val="18"/>
                      <w:szCs w:val="18"/>
                    </w:rPr>
                    <w:t>B</w:t>
                  </w:r>
                </w:p>
              </w:tc>
            </w:tr>
            <w:tr w:rsidR="006726A3" w:rsidRPr="00E96E20" w14:paraId="0F28F9D9" w14:textId="77777777" w:rsidTr="5E050008">
              <w:trPr>
                <w:trHeight w:val="165"/>
                <w:jc w:val="center"/>
              </w:trPr>
              <w:tc>
                <w:tcPr>
                  <w:tcW w:w="2481" w:type="pct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F23F867" w14:textId="77777777" w:rsidR="006726A3" w:rsidRPr="00E96E20" w:rsidRDefault="006726A3" w:rsidP="006726A3">
                  <w:pPr>
                    <w:ind w:left="0" w:hanging="2"/>
                    <w:jc w:val="center"/>
                    <w:rPr>
                      <w:rFonts w:cs="Arial"/>
                      <w:color w:val="000000" w:themeColor="text1"/>
                      <w:sz w:val="18"/>
                      <w:szCs w:val="18"/>
                    </w:rPr>
                  </w:pPr>
                  <w:r w:rsidRPr="00E96E20">
                    <w:rPr>
                      <w:rFonts w:cs="Arial"/>
                      <w:color w:val="000000" w:themeColor="text1"/>
                      <w:sz w:val="18"/>
                      <w:szCs w:val="18"/>
                    </w:rPr>
                    <w:t>95–100</w:t>
                  </w:r>
                </w:p>
              </w:tc>
              <w:tc>
                <w:tcPr>
                  <w:tcW w:w="1246" w:type="pct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1FD54D2" w14:textId="77777777" w:rsidR="006726A3" w:rsidRPr="00E96E20" w:rsidRDefault="006726A3" w:rsidP="006726A3">
                  <w:pPr>
                    <w:ind w:left="0" w:hanging="2"/>
                    <w:jc w:val="center"/>
                    <w:rPr>
                      <w:rFonts w:cs="Arial"/>
                      <w:color w:val="000000" w:themeColor="text1"/>
                      <w:sz w:val="18"/>
                      <w:szCs w:val="18"/>
                    </w:rPr>
                  </w:pPr>
                  <w:r w:rsidRPr="00E96E20">
                    <w:rPr>
                      <w:rFonts w:cs="Arial"/>
                      <w:color w:val="000000" w:themeColor="text1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3" w:type="pct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EABC81E" w14:textId="77777777" w:rsidR="006726A3" w:rsidRPr="00E96E20" w:rsidRDefault="006726A3" w:rsidP="006726A3">
                  <w:pPr>
                    <w:ind w:left="0" w:hanging="2"/>
                    <w:jc w:val="center"/>
                    <w:rPr>
                      <w:rFonts w:cs="Arial"/>
                      <w:color w:val="000000" w:themeColor="text1"/>
                      <w:sz w:val="18"/>
                      <w:szCs w:val="18"/>
                    </w:rPr>
                  </w:pPr>
                  <w:r w:rsidRPr="00E96E20">
                    <w:rPr>
                      <w:rFonts w:cs="Arial"/>
                      <w:color w:val="000000" w:themeColor="text1"/>
                      <w:sz w:val="18"/>
                      <w:szCs w:val="18"/>
                    </w:rPr>
                    <w:t>A</w:t>
                  </w:r>
                </w:p>
              </w:tc>
            </w:tr>
          </w:tbl>
          <w:p w14:paraId="3205B03B" w14:textId="77777777" w:rsidR="002E1C8D" w:rsidRPr="00E96E20" w:rsidRDefault="002E1C8D" w:rsidP="006726A3">
            <w:pPr>
              <w:ind w:leftChars="0" w:left="0" w:firstLineChars="0" w:firstLine="0"/>
            </w:pPr>
          </w:p>
        </w:tc>
      </w:tr>
      <w:tr w:rsidR="00961248" w:rsidRPr="00E96E20" w14:paraId="2CCE3EF1" w14:textId="77777777" w:rsidTr="5E050008">
        <w:trPr>
          <w:trHeight w:val="323"/>
        </w:trPr>
        <w:tc>
          <w:tcPr>
            <w:tcW w:w="279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14:paraId="72E814A2" w14:textId="77777777" w:rsidR="00961248" w:rsidRPr="00E96E20" w:rsidRDefault="002D0EB1">
            <w:pPr>
              <w:ind w:left="0" w:hanging="2"/>
              <w:rPr>
                <w:color w:val="000000"/>
              </w:rPr>
            </w:pPr>
            <w:r w:rsidRPr="00E96E20">
              <w:rPr>
                <w:b/>
                <w:color w:val="000000"/>
              </w:rPr>
              <w:t>Literatur</w:t>
            </w:r>
            <w:r w:rsidR="00AE5DA1" w:rsidRPr="00E96E20">
              <w:rPr>
                <w:b/>
                <w:color w:val="000000"/>
              </w:rPr>
              <w:t>e</w:t>
            </w:r>
            <w:r w:rsidRPr="00E96E20">
              <w:rPr>
                <w:b/>
                <w:color w:val="000000"/>
                <w:vertAlign w:val="superscript"/>
              </w:rPr>
              <w:footnoteReference w:id="2"/>
            </w:r>
            <w:r w:rsidRPr="00E96E20">
              <w:rPr>
                <w:b/>
                <w:color w:val="000000"/>
              </w:rPr>
              <w:t>:</w:t>
            </w:r>
            <w:r w:rsidRPr="00E96E20">
              <w:rPr>
                <w:color w:val="000000"/>
              </w:rPr>
              <w:t xml:space="preserve"> </w:t>
            </w:r>
          </w:p>
          <w:p w14:paraId="4C6C8E0D" w14:textId="77777777" w:rsidR="00961248" w:rsidRPr="00E96E20" w:rsidRDefault="00961248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14:paraId="7B9264A8" w14:textId="77777777" w:rsidR="006C671E" w:rsidRDefault="006C671E" w:rsidP="006C671E">
            <w:pPr>
              <w:ind w:left="0" w:hanging="2"/>
            </w:pPr>
            <w:r>
              <w:t>Mandatory literature:</w:t>
            </w:r>
          </w:p>
          <w:p w14:paraId="3A2C7C5D" w14:textId="77777777" w:rsidR="006C671E" w:rsidRDefault="006C671E" w:rsidP="006C671E">
            <w:pPr>
              <w:ind w:left="0" w:hanging="2"/>
              <w:rPr>
                <w:rFonts w:ascii="Arial" w:eastAsia="Times New Roman" w:hAnsi="Arial" w:cs="Arial"/>
                <w:position w:val="0"/>
                <w:sz w:val="20"/>
                <w:szCs w:val="20"/>
                <w:lang w:val="hr-HR" w:eastAsia="en-GB"/>
              </w:rPr>
            </w:pPr>
          </w:p>
          <w:p w14:paraId="57ABD506" w14:textId="77777777" w:rsidR="006C671E" w:rsidRPr="006C671E" w:rsidRDefault="006C671E" w:rsidP="00170CBA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both"/>
              <w:rPr>
                <w:rFonts w:asciiTheme="minorHAnsi" w:hAnsiTheme="minorHAnsi"/>
              </w:rPr>
            </w:pPr>
            <w:r w:rsidRPr="006C671E">
              <w:rPr>
                <w:rFonts w:asciiTheme="minorHAnsi" w:hAnsiTheme="minorHAnsi" w:cs="Arial"/>
                <w:position w:val="0"/>
                <w:lang w:eastAsia="en-GB"/>
              </w:rPr>
              <w:t xml:space="preserve">Filipović, M. (2004). </w:t>
            </w:r>
            <w:r w:rsidRPr="006C671E">
              <w:rPr>
                <w:rFonts w:asciiTheme="minorHAnsi" w:hAnsiTheme="minorHAnsi" w:cs="Arial"/>
                <w:i/>
                <w:iCs/>
                <w:position w:val="0"/>
                <w:lang w:eastAsia="en-GB"/>
              </w:rPr>
              <w:t>Metodologija znanosti i znanstvenog rada</w:t>
            </w:r>
            <w:r w:rsidRPr="006C671E">
              <w:rPr>
                <w:rFonts w:asciiTheme="minorHAnsi" w:hAnsiTheme="minorHAnsi" w:cs="Arial"/>
                <w:position w:val="0"/>
                <w:lang w:eastAsia="en-GB"/>
              </w:rPr>
              <w:t>. Sarajevo: Svjetlost. </w:t>
            </w:r>
            <w:r w:rsidRPr="006C671E">
              <w:rPr>
                <w:rFonts w:asciiTheme="minorHAnsi" w:hAnsiTheme="minorHAnsi" w:cs="Arial"/>
                <w:position w:val="0"/>
                <w:lang w:val="en-GB" w:eastAsia="en-GB"/>
              </w:rPr>
              <w:t> </w:t>
            </w:r>
          </w:p>
          <w:p w14:paraId="76182DD4" w14:textId="77777777" w:rsidR="006C671E" w:rsidRPr="006C671E" w:rsidRDefault="006C671E" w:rsidP="00170CBA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both"/>
              <w:rPr>
                <w:rFonts w:asciiTheme="minorHAnsi" w:eastAsia="Cambria" w:hAnsiTheme="minorHAnsi"/>
                <w:lang w:val="en-US" w:eastAsia="en-US"/>
              </w:rPr>
            </w:pPr>
            <w:r w:rsidRPr="006C671E">
              <w:rPr>
                <w:rFonts w:asciiTheme="minorHAnsi" w:hAnsiTheme="minorHAnsi" w:cs="Arial"/>
                <w:position w:val="0"/>
                <w:lang w:eastAsia="en-GB"/>
              </w:rPr>
              <w:t xml:space="preserve">Šamić, M. (2003). </w:t>
            </w:r>
            <w:r w:rsidRPr="006C671E">
              <w:rPr>
                <w:rFonts w:asciiTheme="minorHAnsi" w:hAnsiTheme="minorHAnsi" w:cs="Arial"/>
                <w:i/>
                <w:iCs/>
                <w:position w:val="0"/>
                <w:lang w:eastAsia="en-GB"/>
              </w:rPr>
              <w:t>Kako nastaje naučno djelo</w:t>
            </w:r>
            <w:r w:rsidRPr="006C671E">
              <w:rPr>
                <w:rFonts w:asciiTheme="minorHAnsi" w:hAnsiTheme="minorHAnsi" w:cs="Arial"/>
                <w:position w:val="0"/>
                <w:lang w:eastAsia="en-GB"/>
              </w:rPr>
              <w:t>. Sarajevo: Svjetlost. </w:t>
            </w:r>
            <w:r w:rsidRPr="006C671E">
              <w:rPr>
                <w:rFonts w:asciiTheme="minorHAnsi" w:hAnsiTheme="minorHAnsi" w:cs="Arial"/>
                <w:position w:val="0"/>
                <w:lang w:val="en-GB" w:eastAsia="en-GB"/>
              </w:rPr>
              <w:t> </w:t>
            </w:r>
          </w:p>
          <w:p w14:paraId="18A31860" w14:textId="77777777" w:rsidR="006C671E" w:rsidRDefault="006C671E" w:rsidP="00217F93">
            <w:pPr>
              <w:ind w:left="0" w:hanging="2"/>
            </w:pPr>
          </w:p>
          <w:p w14:paraId="43EAE62E" w14:textId="77777777" w:rsidR="006C671E" w:rsidRDefault="006C671E" w:rsidP="00217F93">
            <w:pPr>
              <w:ind w:left="0" w:hanging="2"/>
            </w:pPr>
          </w:p>
          <w:p w14:paraId="258D3B3E" w14:textId="77777777" w:rsidR="00217F93" w:rsidRPr="00217F93" w:rsidRDefault="00217F93" w:rsidP="00217F93">
            <w:pPr>
              <w:ind w:left="0" w:hanging="2"/>
            </w:pPr>
            <w:r w:rsidRPr="00E96E20">
              <w:t>Supplementary literature:</w:t>
            </w:r>
          </w:p>
          <w:p w14:paraId="36268CC5" w14:textId="77777777" w:rsidR="00217F93" w:rsidRDefault="00217F93" w:rsidP="00217F93">
            <w:pPr>
              <w:ind w:left="0" w:hanging="2"/>
              <w:jc w:val="both"/>
              <w:rPr>
                <w:rFonts w:eastAsia="Times New Roman" w:cs="Arial"/>
                <w:b/>
                <w:bCs/>
                <w:lang w:eastAsia="hr-BA"/>
              </w:rPr>
            </w:pPr>
          </w:p>
          <w:p w14:paraId="7FF333D6" w14:textId="77777777" w:rsidR="006C671E" w:rsidRPr="006C671E" w:rsidRDefault="006C671E" w:rsidP="00170CBA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</w:rPr>
            </w:pPr>
            <w:r w:rsidRPr="006C671E">
              <w:rPr>
                <w:rStyle w:val="normaltextrun"/>
                <w:rFonts w:asciiTheme="minorHAnsi" w:hAnsiTheme="minorHAnsi" w:cs="Arial"/>
                <w:lang w:val="hr-HR"/>
              </w:rPr>
              <w:t xml:space="preserve">Gay, L.R. (2002). </w:t>
            </w:r>
            <w:r w:rsidRPr="006C671E">
              <w:rPr>
                <w:rStyle w:val="normaltextrun"/>
                <w:rFonts w:asciiTheme="minorHAnsi" w:hAnsiTheme="minorHAnsi" w:cs="Arial"/>
                <w:i/>
                <w:iCs/>
                <w:lang w:val="hr-HR"/>
              </w:rPr>
              <w:t>Educational Research, Competencies for Analysis and Applications</w:t>
            </w:r>
            <w:r w:rsidRPr="006C671E">
              <w:rPr>
                <w:rStyle w:val="normaltextrun"/>
                <w:rFonts w:asciiTheme="minorHAnsi" w:hAnsiTheme="minorHAnsi" w:cs="Arial"/>
                <w:lang w:val="hr-HR"/>
              </w:rPr>
              <w:t>. New York: McMillan Publishing Company. </w:t>
            </w:r>
            <w:r w:rsidRPr="006C671E">
              <w:rPr>
                <w:rStyle w:val="eop"/>
                <w:rFonts w:asciiTheme="minorHAnsi" w:hAnsiTheme="minorHAnsi" w:cs="Arial"/>
              </w:rPr>
              <w:t> </w:t>
            </w:r>
          </w:p>
          <w:p w14:paraId="377A32A6" w14:textId="77777777" w:rsidR="006C671E" w:rsidRDefault="006C671E" w:rsidP="00170CBA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Theme="minorHAnsi" w:hAnsiTheme="minorHAnsi" w:cs="Arial"/>
              </w:rPr>
            </w:pPr>
            <w:r w:rsidRPr="006C671E">
              <w:rPr>
                <w:rStyle w:val="normaltextrun"/>
                <w:rFonts w:asciiTheme="minorHAnsi" w:hAnsiTheme="minorHAnsi" w:cs="Arial"/>
                <w:lang w:val="hr-HR"/>
              </w:rPr>
              <w:t xml:space="preserve">Zelenika, R. (2000). </w:t>
            </w:r>
            <w:r w:rsidRPr="006C671E">
              <w:rPr>
                <w:rStyle w:val="normaltextrun"/>
                <w:rFonts w:asciiTheme="minorHAnsi" w:hAnsiTheme="minorHAnsi" w:cs="Arial"/>
                <w:i/>
                <w:iCs/>
                <w:lang w:val="hr-HR"/>
              </w:rPr>
              <w:t>Metodologija i tehnologija izrade znanstvenog i stručnog djela</w:t>
            </w:r>
            <w:r w:rsidRPr="006C671E">
              <w:rPr>
                <w:rStyle w:val="normaltextrun"/>
                <w:rFonts w:asciiTheme="minorHAnsi" w:hAnsiTheme="minorHAnsi" w:cs="Arial"/>
                <w:lang w:val="hr-HR"/>
              </w:rPr>
              <w:t>. Rijeka: Ekonomski fakultet.</w:t>
            </w:r>
            <w:r w:rsidRPr="006C671E">
              <w:rPr>
                <w:rStyle w:val="eop"/>
                <w:rFonts w:asciiTheme="minorHAnsi" w:hAnsiTheme="minorHAnsi" w:cs="Arial"/>
              </w:rPr>
              <w:t> </w:t>
            </w:r>
          </w:p>
          <w:p w14:paraId="053A4677" w14:textId="77777777" w:rsidR="00170CBA" w:rsidRPr="00736F7D" w:rsidRDefault="00170CBA" w:rsidP="00170CBA">
            <w:pPr>
              <w:numPr>
                <w:ilvl w:val="0"/>
                <w:numId w:val="23"/>
              </w:numPr>
              <w:suppressAutoHyphens w:val="0"/>
              <w:spacing w:after="60" w:line="240" w:lineRule="auto"/>
              <w:ind w:leftChars="0" w:right="58" w:firstLineChars="0"/>
              <w:jc w:val="both"/>
              <w:textDirection w:val="lrTb"/>
              <w:textAlignment w:val="auto"/>
              <w:outlineLvl w:val="9"/>
              <w:rPr>
                <w:rFonts w:cs="Arial"/>
                <w:bdr w:val="none" w:sz="0" w:space="0" w:color="auto" w:frame="1"/>
              </w:rPr>
            </w:pPr>
            <w:r w:rsidRPr="00736F7D">
              <w:rPr>
                <w:rFonts w:cs="Arial"/>
                <w:color w:val="222222"/>
                <w:shd w:val="clear" w:color="auto" w:fill="FFFFFF"/>
              </w:rPr>
              <w:t>Öchsner, A. (2013). </w:t>
            </w:r>
            <w:r w:rsidRPr="00736F7D">
              <w:rPr>
                <w:rFonts w:cs="Arial"/>
                <w:i/>
                <w:iCs/>
                <w:color w:val="222222"/>
                <w:shd w:val="clear" w:color="auto" w:fill="FFFFFF"/>
              </w:rPr>
              <w:t>Introduction to scientific publishing: backgrounds, concepts, strategies</w:t>
            </w:r>
            <w:r w:rsidRPr="00736F7D">
              <w:rPr>
                <w:rFonts w:cs="Arial"/>
                <w:color w:val="222222"/>
                <w:shd w:val="clear" w:color="auto" w:fill="FFFFFF"/>
              </w:rPr>
              <w:t>. Heidelberg: Springer.</w:t>
            </w:r>
          </w:p>
          <w:p w14:paraId="24A0183A" w14:textId="77777777" w:rsidR="003E70A7" w:rsidRPr="006C671E" w:rsidRDefault="003E70A7" w:rsidP="006C671E">
            <w:pPr>
              <w:suppressAutoHyphens w:val="0"/>
              <w:spacing w:after="60" w:line="240" w:lineRule="auto"/>
              <w:ind w:leftChars="0" w:left="0" w:right="58" w:firstLineChars="0" w:hanging="2"/>
              <w:jc w:val="both"/>
              <w:textDirection w:val="lrTb"/>
              <w:textAlignment w:val="auto"/>
              <w:outlineLvl w:val="9"/>
              <w:rPr>
                <w:rFonts w:cs="Arial"/>
                <w:bdr w:val="none" w:sz="0" w:space="0" w:color="auto" w:frame="1"/>
              </w:rPr>
            </w:pPr>
          </w:p>
        </w:tc>
      </w:tr>
    </w:tbl>
    <w:p w14:paraId="7F515D2B" w14:textId="77777777" w:rsidR="00961248" w:rsidRPr="00E96E20" w:rsidRDefault="00961248">
      <w:pPr>
        <w:ind w:left="0" w:hanging="2"/>
      </w:pPr>
    </w:p>
    <w:sectPr w:rsidR="00961248" w:rsidRPr="00E96E20" w:rsidSect="002D1E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417" w:bottom="1417" w:left="1417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8863F" w14:textId="77777777" w:rsidR="00B166A4" w:rsidRDefault="00B166A4">
      <w:pPr>
        <w:spacing w:line="240" w:lineRule="auto"/>
        <w:ind w:left="0" w:hanging="2"/>
      </w:pPr>
      <w:r>
        <w:separator/>
      </w:r>
    </w:p>
  </w:endnote>
  <w:endnote w:type="continuationSeparator" w:id="0">
    <w:p w14:paraId="6127DCE6" w14:textId="77777777" w:rsidR="00B166A4" w:rsidRDefault="00B166A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73093" w14:textId="77777777" w:rsidR="00AF6D90" w:rsidRDefault="00AF6D90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81315" w14:textId="77777777" w:rsidR="00AF6D90" w:rsidRDefault="00AF6D90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1347A" w14:textId="77777777" w:rsidR="00AF6D90" w:rsidRDefault="00AF6D90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622DE" w14:textId="77777777" w:rsidR="00B166A4" w:rsidRDefault="00B166A4">
      <w:pPr>
        <w:spacing w:line="240" w:lineRule="auto"/>
        <w:ind w:left="0" w:hanging="2"/>
      </w:pPr>
      <w:r>
        <w:separator/>
      </w:r>
    </w:p>
  </w:footnote>
  <w:footnote w:type="continuationSeparator" w:id="0">
    <w:p w14:paraId="2FE18CD4" w14:textId="77777777" w:rsidR="00B166A4" w:rsidRDefault="00B166A4">
      <w:pPr>
        <w:spacing w:line="240" w:lineRule="auto"/>
        <w:ind w:left="0" w:hanging="2"/>
      </w:pPr>
      <w:r>
        <w:continuationSeparator/>
      </w:r>
    </w:p>
  </w:footnote>
  <w:footnote w:id="1">
    <w:p w14:paraId="12ADEA6D" w14:textId="77777777" w:rsidR="00961248" w:rsidRPr="00DD137A" w:rsidRDefault="002D0EB1" w:rsidP="008C264B">
      <w:pPr>
        <w:pStyle w:val="NormalWeb"/>
        <w:ind w:left="5" w:hanging="7"/>
        <w:jc w:val="both"/>
        <w:rPr>
          <w:color w:val="000000"/>
          <w:sz w:val="20"/>
          <w:szCs w:val="20"/>
        </w:rPr>
      </w:pPr>
      <w:r w:rsidRPr="00DD137A">
        <w:rPr>
          <w:rStyle w:val="FootnoteReference"/>
        </w:rPr>
        <w:footnoteRef/>
      </w:r>
      <w:r w:rsidRPr="00DD137A"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 w:rsidR="002E1C8D" w:rsidRPr="00DD137A">
        <w:rPr>
          <w:rFonts w:ascii="ArialMT" w:hAnsi="ArialMT"/>
          <w:sz w:val="16"/>
          <w:szCs w:val="16"/>
        </w:rPr>
        <w:t xml:space="preserve">The </w:t>
      </w:r>
      <w:r w:rsidR="009239FD" w:rsidRPr="00DD137A">
        <w:rPr>
          <w:rFonts w:ascii="ArialMT" w:hAnsi="ArialMT"/>
          <w:sz w:val="16"/>
          <w:szCs w:val="16"/>
        </w:rPr>
        <w:t>grading structure</w:t>
      </w:r>
      <w:r w:rsidR="002E1C8D" w:rsidRPr="00DD137A">
        <w:rPr>
          <w:rFonts w:ascii="ArialMT" w:hAnsi="ArialMT"/>
          <w:sz w:val="16"/>
          <w:szCs w:val="16"/>
        </w:rPr>
        <w:t xml:space="preserve"> for</w:t>
      </w:r>
      <w:r w:rsidR="009239FD" w:rsidRPr="00DD137A">
        <w:rPr>
          <w:rFonts w:ascii="ArialMT" w:hAnsi="ArialMT"/>
          <w:sz w:val="16"/>
          <w:szCs w:val="16"/>
        </w:rPr>
        <w:t xml:space="preserve"> each subject is determined by</w:t>
      </w:r>
      <w:r w:rsidR="002E1C8D" w:rsidRPr="00DD137A">
        <w:rPr>
          <w:rFonts w:ascii="ArialMT" w:hAnsi="ArialMT"/>
          <w:sz w:val="16"/>
          <w:szCs w:val="16"/>
        </w:rPr>
        <w:t xml:space="preserve"> </w:t>
      </w:r>
      <w:r w:rsidR="00AF608A" w:rsidRPr="00DD137A">
        <w:rPr>
          <w:rFonts w:ascii="ArialMT" w:hAnsi="ArialMT"/>
          <w:sz w:val="16"/>
          <w:szCs w:val="16"/>
        </w:rPr>
        <w:t xml:space="preserve">the </w:t>
      </w:r>
      <w:r w:rsidR="009239FD" w:rsidRPr="00DD137A">
        <w:rPr>
          <w:rFonts w:ascii="ArialMT" w:hAnsi="ArialMT"/>
          <w:sz w:val="16"/>
          <w:szCs w:val="16"/>
        </w:rPr>
        <w:t>C</w:t>
      </w:r>
      <w:r w:rsidR="002E1C8D" w:rsidRPr="00DD137A">
        <w:rPr>
          <w:rFonts w:ascii="ArialMT" w:hAnsi="ArialMT"/>
          <w:sz w:val="16"/>
          <w:szCs w:val="16"/>
        </w:rPr>
        <w:t xml:space="preserve">ouncil of the organizational unit before the beginning of the academic year in which the subject is taught </w:t>
      </w:r>
      <w:r w:rsidR="00AF608A" w:rsidRPr="00DD137A">
        <w:rPr>
          <w:rFonts w:ascii="ArialMT" w:hAnsi="ArialMT"/>
          <w:sz w:val="16"/>
          <w:szCs w:val="16"/>
        </w:rPr>
        <w:t>as per</w:t>
      </w:r>
      <w:r w:rsidR="002E1C8D" w:rsidRPr="00DD137A">
        <w:rPr>
          <w:rFonts w:ascii="ArialMT" w:hAnsi="ArialMT"/>
          <w:sz w:val="16"/>
          <w:szCs w:val="16"/>
        </w:rPr>
        <w:t xml:space="preserve"> Article 64, paragraph 6 of the Law on Higher Education of Sarajevo Canto</w:t>
      </w:r>
      <w:r w:rsidR="005C2444" w:rsidRPr="00DD137A">
        <w:rPr>
          <w:rFonts w:ascii="ArialMT" w:hAnsi="ArialMT"/>
          <w:sz w:val="16"/>
          <w:szCs w:val="16"/>
        </w:rPr>
        <w:t>n</w:t>
      </w:r>
    </w:p>
  </w:footnote>
  <w:footnote w:id="2">
    <w:p w14:paraId="35071052" w14:textId="77777777" w:rsidR="002E1C8D" w:rsidRPr="005A4BED" w:rsidRDefault="002D0EB1" w:rsidP="002E1C8D">
      <w:pPr>
        <w:pStyle w:val="NormalWeb"/>
        <w:ind w:left="5" w:hanging="7"/>
        <w:jc w:val="both"/>
      </w:pPr>
      <w:r w:rsidRPr="00DD137A">
        <w:rPr>
          <w:rStyle w:val="FootnoteReference"/>
        </w:rPr>
        <w:footnoteRef/>
      </w:r>
      <w:r w:rsidR="002E1C8D" w:rsidRPr="00DD137A"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 w:rsidR="002E1C8D" w:rsidRPr="00DD137A">
        <w:rPr>
          <w:rFonts w:ascii="ArialMT" w:hAnsi="ArialMT"/>
          <w:sz w:val="16"/>
          <w:szCs w:val="16"/>
        </w:rPr>
        <w:t>The Senate of the higher education institution</w:t>
      </w:r>
      <w:r w:rsidR="009239FD" w:rsidRPr="00DD137A">
        <w:rPr>
          <w:rFonts w:ascii="ArialMT" w:hAnsi="ArialMT"/>
          <w:sz w:val="16"/>
          <w:szCs w:val="16"/>
        </w:rPr>
        <w:t>,</w:t>
      </w:r>
      <w:r w:rsidR="002E1C8D" w:rsidRPr="00DD137A">
        <w:rPr>
          <w:rFonts w:ascii="ArialMT" w:hAnsi="ArialMT"/>
          <w:sz w:val="16"/>
          <w:szCs w:val="16"/>
        </w:rPr>
        <w:t xml:space="preserve"> as an institution</w:t>
      </w:r>
      <w:r w:rsidR="009239FD" w:rsidRPr="00DD137A">
        <w:rPr>
          <w:rFonts w:ascii="ArialMT" w:hAnsi="ArialMT"/>
          <w:sz w:val="16"/>
          <w:szCs w:val="16"/>
        </w:rPr>
        <w:t>,</w:t>
      </w:r>
      <w:r w:rsidR="002E1C8D" w:rsidRPr="00DD137A">
        <w:rPr>
          <w:rFonts w:ascii="ArialMT" w:hAnsi="ArialMT"/>
          <w:sz w:val="16"/>
          <w:szCs w:val="16"/>
        </w:rPr>
        <w:t xml:space="preserve"> or </w:t>
      </w:r>
      <w:r w:rsidR="00AF608A" w:rsidRPr="00DD137A">
        <w:rPr>
          <w:rFonts w:ascii="ArialMT" w:hAnsi="ArialMT"/>
          <w:sz w:val="16"/>
          <w:szCs w:val="16"/>
        </w:rPr>
        <w:t>the C</w:t>
      </w:r>
      <w:r w:rsidR="002E1C8D" w:rsidRPr="00DD137A">
        <w:rPr>
          <w:rFonts w:ascii="ArialMT" w:hAnsi="ArialMT"/>
          <w:sz w:val="16"/>
          <w:szCs w:val="16"/>
        </w:rPr>
        <w:t>ouncil of the organizational unit of the higher education institution</w:t>
      </w:r>
      <w:r w:rsidR="009239FD" w:rsidRPr="00DD137A">
        <w:rPr>
          <w:rFonts w:ascii="ArialMT" w:hAnsi="ArialMT"/>
          <w:sz w:val="16"/>
          <w:szCs w:val="16"/>
        </w:rPr>
        <w:t>,</w:t>
      </w:r>
      <w:r w:rsidR="002E1C8D" w:rsidRPr="00DD137A">
        <w:rPr>
          <w:rFonts w:ascii="ArialMT" w:hAnsi="ArialMT"/>
          <w:sz w:val="16"/>
          <w:szCs w:val="16"/>
        </w:rPr>
        <w:t xml:space="preserve"> as a public institution</w:t>
      </w:r>
      <w:r w:rsidR="009239FD" w:rsidRPr="00DD137A">
        <w:rPr>
          <w:rFonts w:ascii="ArialMT" w:hAnsi="ArialMT"/>
          <w:sz w:val="16"/>
          <w:szCs w:val="16"/>
        </w:rPr>
        <w:t>,</w:t>
      </w:r>
      <w:r w:rsidR="002E1C8D" w:rsidRPr="00DD137A">
        <w:rPr>
          <w:rFonts w:ascii="ArialMT" w:hAnsi="ArialMT"/>
          <w:sz w:val="16"/>
          <w:szCs w:val="16"/>
        </w:rPr>
        <w:t xml:space="preserve"> determines </w:t>
      </w:r>
      <w:r w:rsidR="00AF608A" w:rsidRPr="00DD137A">
        <w:rPr>
          <w:rFonts w:ascii="ArialMT" w:hAnsi="ArialMT"/>
          <w:sz w:val="16"/>
          <w:szCs w:val="16"/>
        </w:rPr>
        <w:t xml:space="preserve">by a special decision, which is published on its website before the beginning of the academic year obligatory, </w:t>
      </w:r>
      <w:r w:rsidR="002E1C8D" w:rsidRPr="00DD137A">
        <w:rPr>
          <w:rFonts w:ascii="ArialMT" w:hAnsi="ArialMT"/>
          <w:sz w:val="16"/>
          <w:szCs w:val="16"/>
        </w:rPr>
        <w:t xml:space="preserve">mandatory and recommended textbooks and manuals, as well as other recommended literature based on which </w:t>
      </w:r>
      <w:r w:rsidR="00AF608A" w:rsidRPr="00DD137A">
        <w:rPr>
          <w:rFonts w:ascii="ArialMT" w:hAnsi="ArialMT"/>
          <w:sz w:val="16"/>
          <w:szCs w:val="16"/>
        </w:rPr>
        <w:t>exams are p</w:t>
      </w:r>
      <w:r w:rsidR="002E1C8D" w:rsidRPr="00DD137A">
        <w:rPr>
          <w:rFonts w:ascii="ArialMT" w:hAnsi="ArialMT"/>
          <w:sz w:val="16"/>
          <w:szCs w:val="16"/>
        </w:rPr>
        <w:t>repare</w:t>
      </w:r>
      <w:r w:rsidR="00AF608A" w:rsidRPr="00DD137A">
        <w:rPr>
          <w:rFonts w:ascii="ArialMT" w:hAnsi="ArialMT"/>
          <w:sz w:val="16"/>
          <w:szCs w:val="16"/>
        </w:rPr>
        <w:t>d</w:t>
      </w:r>
      <w:r w:rsidR="002E1C8D" w:rsidRPr="00DD137A">
        <w:rPr>
          <w:rFonts w:ascii="ArialMT" w:hAnsi="ArialMT"/>
          <w:sz w:val="16"/>
          <w:szCs w:val="16"/>
        </w:rPr>
        <w:t xml:space="preserve"> and take</w:t>
      </w:r>
      <w:r w:rsidR="00AF608A" w:rsidRPr="00DD137A">
        <w:rPr>
          <w:rFonts w:ascii="ArialMT" w:hAnsi="ArialMT"/>
          <w:sz w:val="16"/>
          <w:szCs w:val="16"/>
        </w:rPr>
        <w:t xml:space="preserve">n </w:t>
      </w:r>
      <w:r w:rsidR="002E1C8D" w:rsidRPr="00DD137A">
        <w:rPr>
          <w:rFonts w:ascii="ArialMT" w:hAnsi="ArialMT"/>
          <w:sz w:val="16"/>
          <w:szCs w:val="16"/>
        </w:rPr>
        <w:t>as per Article 56, paragraph 3 of the Law on Higher Education of the Sarajevo Canton</w:t>
      </w:r>
      <w:r w:rsidR="002E1C8D" w:rsidRPr="005A4BED">
        <w:rPr>
          <w:rFonts w:ascii="ArialMT" w:hAnsi="ArialMT"/>
          <w:sz w:val="16"/>
          <w:szCs w:val="16"/>
        </w:rPr>
        <w:t xml:space="preserve"> </w:t>
      </w:r>
    </w:p>
    <w:p w14:paraId="6B09EC05" w14:textId="77777777" w:rsidR="00961248" w:rsidRPr="005A4BED" w:rsidRDefault="009612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EF8FD" w14:textId="77777777" w:rsidR="00AF6D90" w:rsidRDefault="00AF6D90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3BBB0" w14:textId="77777777" w:rsidR="00961248" w:rsidRDefault="0096124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20"/>
        <w:szCs w:val="20"/>
      </w:rPr>
    </w:pPr>
  </w:p>
  <w:tbl>
    <w:tblPr>
      <w:tblStyle w:val="TableGrid"/>
      <w:tblW w:w="9282" w:type="dxa"/>
      <w:tblLayout w:type="fixed"/>
      <w:tblLook w:val="0000" w:firstRow="0" w:lastRow="0" w:firstColumn="0" w:lastColumn="0" w:noHBand="0" w:noVBand="0"/>
    </w:tblPr>
    <w:tblGrid>
      <w:gridCol w:w="7580"/>
      <w:gridCol w:w="1702"/>
    </w:tblGrid>
    <w:tr w:rsidR="00961248" w14:paraId="5460CAD1" w14:textId="77777777" w:rsidTr="008C264B">
      <w:trPr>
        <w:trHeight w:val="419"/>
      </w:trPr>
      <w:tc>
        <w:tcPr>
          <w:tcW w:w="7580" w:type="dxa"/>
          <w:vMerge w:val="restart"/>
        </w:tcPr>
        <w:p w14:paraId="08A42B8D" w14:textId="77777777" w:rsidR="00A81CEF" w:rsidRDefault="005F241E" w:rsidP="002D1E21">
          <w:pPr>
            <w:suppressAutoHyphens w:val="0"/>
            <w:spacing w:line="240" w:lineRule="auto"/>
            <w:ind w:leftChars="0" w:left="0" w:firstLineChars="0" w:firstLine="0"/>
            <w:textDirection w:val="lrTb"/>
            <w:textAlignment w:val="auto"/>
            <w:outlineLvl w:val="9"/>
            <w:rPr>
              <w:rFonts w:ascii="Calibri" w:eastAsia="Calibri" w:hAnsi="Calibri" w:cs="Calibri"/>
              <w:b/>
              <w:color w:val="7F7F7F"/>
            </w:rPr>
          </w:pPr>
          <w:r>
            <w:fldChar w:fldCharType="begin"/>
          </w:r>
          <w:r w:rsidR="00137C1B">
            <w:instrText xml:space="preserve"> INCLUDEPICTURE "C:\\var\\folders\\1c\\sckhcxdn0k93znn9r4544ws80000gn\\T\\com.microsoft.Word\\WebArchiveCopyPasteTempFiles\\Logo_Uni-Sarajevo-300x300_1.jpg?itok=_wZexHdx" \* MERGEFORMAT </w:instrText>
          </w:r>
          <w:r>
            <w:fldChar w:fldCharType="end"/>
          </w:r>
          <w:r w:rsidR="00A81CEF">
            <w:t xml:space="preserve">                         </w:t>
          </w:r>
          <w:r w:rsidR="002D1E21">
            <w:t xml:space="preserve">                               </w:t>
          </w:r>
        </w:p>
        <w:p w14:paraId="1D27872F" w14:textId="77777777" w:rsidR="00961248" w:rsidRDefault="00AF6D90" w:rsidP="00A81CEF">
          <w:pPr>
            <w:ind w:left="0" w:hanging="2"/>
            <w:jc w:val="center"/>
            <w:rPr>
              <w:rFonts w:ascii="Calibri" w:eastAsia="Calibri" w:hAnsi="Calibri" w:cs="Calibri"/>
              <w:b/>
              <w:color w:val="7F7F7F"/>
            </w:rPr>
          </w:pPr>
          <w:r>
            <w:rPr>
              <w:rFonts w:ascii="Calibri" w:eastAsia="Calibri" w:hAnsi="Calibri" w:cs="Calibri"/>
              <w:b/>
              <w:color w:val="7F7F7F"/>
            </w:rPr>
            <w:t>UNIVERSITY OF SARAJEVO</w:t>
          </w:r>
          <w:r w:rsidR="002D0EB1">
            <w:rPr>
              <w:rFonts w:ascii="Calibri" w:eastAsia="Calibri" w:hAnsi="Calibri" w:cs="Calibri"/>
              <w:b/>
              <w:color w:val="7F7F7F"/>
            </w:rPr>
            <w:t xml:space="preserve"> </w:t>
          </w:r>
          <w:r>
            <w:rPr>
              <w:rFonts w:ascii="Calibri" w:eastAsia="Calibri" w:hAnsi="Calibri" w:cs="Calibri"/>
              <w:b/>
              <w:color w:val="7F7F7F"/>
            </w:rPr>
            <w:t>– FACULTY OF SCIENCE</w:t>
          </w:r>
        </w:p>
        <w:p w14:paraId="1079CA14" w14:textId="77777777" w:rsidR="00A81CEF" w:rsidRPr="00A81CEF" w:rsidRDefault="002D1E21" w:rsidP="002D1E21">
          <w:pPr>
            <w:ind w:left="0" w:hanging="2"/>
            <w:jc w:val="center"/>
            <w:rPr>
              <w:rFonts w:ascii="Calibri" w:eastAsia="Calibri" w:hAnsi="Calibri" w:cs="Calibri"/>
              <w:color w:val="7F7F7F"/>
              <w:sz w:val="16"/>
              <w:szCs w:val="16"/>
            </w:rPr>
          </w:pPr>
          <w:r w:rsidRPr="002D1E21">
            <w:rPr>
              <w:rFonts w:ascii="Calibri" w:eastAsia="Calibri" w:hAnsi="Calibri" w:cs="Calibri"/>
              <w:b/>
              <w:color w:val="7F7F7F"/>
            </w:rPr>
            <w:t>Department of Chemistry</w:t>
          </w:r>
        </w:p>
      </w:tc>
      <w:tc>
        <w:tcPr>
          <w:tcW w:w="1702" w:type="dxa"/>
          <w:vAlign w:val="center"/>
        </w:tcPr>
        <w:p w14:paraId="2B4A16FE" w14:textId="77777777" w:rsidR="00961248" w:rsidRDefault="00AF6D90" w:rsidP="008C264B">
          <w:pPr>
            <w:ind w:left="0" w:hanging="2"/>
            <w:jc w:val="center"/>
            <w:rPr>
              <w:rFonts w:ascii="Calibri" w:eastAsia="Calibri" w:hAnsi="Calibri" w:cs="Calibri"/>
              <w:color w:val="4F81BD"/>
            </w:rPr>
          </w:pPr>
          <w:r>
            <w:rPr>
              <w:rFonts w:ascii="Calibri" w:eastAsia="Calibri" w:hAnsi="Calibri" w:cs="Calibri"/>
              <w:b/>
              <w:color w:val="4F81BD"/>
              <w:sz w:val="22"/>
              <w:szCs w:val="22"/>
            </w:rPr>
            <w:t>Form</w:t>
          </w:r>
          <w:r w:rsidR="002D0EB1">
            <w:rPr>
              <w:rFonts w:ascii="Calibri" w:eastAsia="Calibri" w:hAnsi="Calibri" w:cs="Calibri"/>
              <w:b/>
              <w:color w:val="4F81BD"/>
              <w:sz w:val="22"/>
              <w:szCs w:val="22"/>
            </w:rPr>
            <w:t xml:space="preserve"> SP2</w:t>
          </w:r>
        </w:p>
      </w:tc>
    </w:tr>
    <w:tr w:rsidR="00961248" w14:paraId="53C0ECE2" w14:textId="77777777" w:rsidTr="008C264B">
      <w:trPr>
        <w:trHeight w:val="416"/>
      </w:trPr>
      <w:tc>
        <w:tcPr>
          <w:tcW w:w="7580" w:type="dxa"/>
          <w:vMerge/>
        </w:tcPr>
        <w:p w14:paraId="205184C7" w14:textId="77777777" w:rsidR="00961248" w:rsidRDefault="0096124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Calibri" w:eastAsia="Calibri" w:hAnsi="Calibri" w:cs="Calibri"/>
              <w:color w:val="4F81BD"/>
            </w:rPr>
          </w:pPr>
        </w:p>
      </w:tc>
      <w:tc>
        <w:tcPr>
          <w:tcW w:w="1702" w:type="dxa"/>
          <w:vAlign w:val="center"/>
        </w:tcPr>
        <w:p w14:paraId="725F7964" w14:textId="77777777" w:rsidR="00961248" w:rsidRPr="008C264B" w:rsidRDefault="00AF6D90" w:rsidP="008C264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Chars="0" w:left="0" w:firstLineChars="0" w:firstLine="0"/>
            <w:jc w:val="center"/>
            <w:rPr>
              <w:rFonts w:asciiTheme="minorHAnsi" w:eastAsia="Calibri" w:hAnsiTheme="minorHAnsi" w:cs="Calibri"/>
              <w:color w:val="000000"/>
            </w:rPr>
          </w:pPr>
          <w:r w:rsidRPr="008C264B">
            <w:rPr>
              <w:rFonts w:asciiTheme="minorHAnsi" w:eastAsia="Calibri" w:hAnsiTheme="minorHAnsi" w:cs="Calibri"/>
              <w:color w:val="000000"/>
              <w:sz w:val="20"/>
              <w:szCs w:val="20"/>
            </w:rPr>
            <w:t xml:space="preserve">Page </w:t>
          </w:r>
          <w:r w:rsidR="005F241E" w:rsidRPr="008C264B">
            <w:rPr>
              <w:rFonts w:asciiTheme="minorHAnsi" w:eastAsia="Calibri" w:hAnsiTheme="minorHAnsi" w:cs="Calibri"/>
              <w:b/>
              <w:color w:val="000000"/>
              <w:sz w:val="20"/>
              <w:szCs w:val="20"/>
            </w:rPr>
            <w:fldChar w:fldCharType="begin"/>
          </w:r>
          <w:r w:rsidR="002D0EB1" w:rsidRPr="008C264B">
            <w:rPr>
              <w:rFonts w:asciiTheme="minorHAnsi" w:eastAsia="Calibri" w:hAnsiTheme="minorHAnsi" w:cs="Calibri"/>
              <w:b/>
              <w:color w:val="000000"/>
              <w:sz w:val="20"/>
              <w:szCs w:val="20"/>
            </w:rPr>
            <w:instrText>PAGE</w:instrText>
          </w:r>
          <w:r w:rsidR="005F241E" w:rsidRPr="008C264B">
            <w:rPr>
              <w:rFonts w:asciiTheme="minorHAnsi" w:eastAsia="Calibri" w:hAnsiTheme="minorHAnsi" w:cs="Calibri"/>
              <w:b/>
              <w:color w:val="000000"/>
              <w:sz w:val="20"/>
              <w:szCs w:val="20"/>
            </w:rPr>
            <w:fldChar w:fldCharType="separate"/>
          </w:r>
          <w:r w:rsidR="00670800">
            <w:rPr>
              <w:rFonts w:asciiTheme="minorHAnsi" w:eastAsia="Calibri" w:hAnsiTheme="minorHAnsi" w:cs="Calibri"/>
              <w:b/>
              <w:noProof/>
              <w:color w:val="000000"/>
              <w:sz w:val="20"/>
              <w:szCs w:val="20"/>
            </w:rPr>
            <w:t>2</w:t>
          </w:r>
          <w:r w:rsidR="005F241E" w:rsidRPr="008C264B">
            <w:rPr>
              <w:rFonts w:asciiTheme="minorHAnsi" w:eastAsia="Calibri" w:hAnsiTheme="minorHAnsi" w:cs="Calibri"/>
              <w:b/>
              <w:color w:val="000000"/>
              <w:sz w:val="20"/>
              <w:szCs w:val="20"/>
            </w:rPr>
            <w:fldChar w:fldCharType="end"/>
          </w:r>
          <w:r w:rsidR="002D0EB1" w:rsidRPr="008C264B">
            <w:rPr>
              <w:rFonts w:asciiTheme="minorHAnsi" w:eastAsia="Calibri" w:hAnsiTheme="minorHAnsi" w:cs="Calibri"/>
              <w:color w:val="000000"/>
              <w:sz w:val="20"/>
              <w:szCs w:val="20"/>
            </w:rPr>
            <w:t xml:space="preserve"> o</w:t>
          </w:r>
          <w:r w:rsidRPr="008C264B">
            <w:rPr>
              <w:rFonts w:asciiTheme="minorHAnsi" w:eastAsia="Calibri" w:hAnsiTheme="minorHAnsi" w:cs="Calibri"/>
              <w:color w:val="000000"/>
              <w:sz w:val="20"/>
              <w:szCs w:val="20"/>
            </w:rPr>
            <w:t>f</w:t>
          </w:r>
          <w:r w:rsidR="002D0EB1" w:rsidRPr="008C264B">
            <w:rPr>
              <w:rFonts w:asciiTheme="minorHAnsi" w:eastAsia="Calibri" w:hAnsiTheme="minorHAnsi" w:cs="Calibri"/>
              <w:color w:val="000000"/>
              <w:sz w:val="20"/>
              <w:szCs w:val="20"/>
            </w:rPr>
            <w:t xml:space="preserve"> </w:t>
          </w:r>
          <w:r w:rsidR="005F241E" w:rsidRPr="008C264B">
            <w:rPr>
              <w:rFonts w:asciiTheme="minorHAnsi" w:eastAsia="Calibri" w:hAnsiTheme="minorHAnsi" w:cs="Calibri"/>
              <w:b/>
              <w:color w:val="000000"/>
              <w:sz w:val="20"/>
              <w:szCs w:val="20"/>
            </w:rPr>
            <w:fldChar w:fldCharType="begin"/>
          </w:r>
          <w:r w:rsidR="002D0EB1" w:rsidRPr="008C264B">
            <w:rPr>
              <w:rFonts w:asciiTheme="minorHAnsi" w:eastAsia="Calibri" w:hAnsiTheme="minorHAnsi" w:cs="Calibri"/>
              <w:b/>
              <w:color w:val="000000"/>
              <w:sz w:val="20"/>
              <w:szCs w:val="20"/>
            </w:rPr>
            <w:instrText>NUMPAGES</w:instrText>
          </w:r>
          <w:r w:rsidR="005F241E" w:rsidRPr="008C264B">
            <w:rPr>
              <w:rFonts w:asciiTheme="minorHAnsi" w:eastAsia="Calibri" w:hAnsiTheme="minorHAnsi" w:cs="Calibri"/>
              <w:b/>
              <w:color w:val="000000"/>
              <w:sz w:val="20"/>
              <w:szCs w:val="20"/>
            </w:rPr>
            <w:fldChar w:fldCharType="separate"/>
          </w:r>
          <w:r w:rsidR="00670800">
            <w:rPr>
              <w:rFonts w:asciiTheme="minorHAnsi" w:eastAsia="Calibri" w:hAnsiTheme="minorHAnsi" w:cs="Calibri"/>
              <w:b/>
              <w:noProof/>
              <w:color w:val="000000"/>
              <w:sz w:val="20"/>
              <w:szCs w:val="20"/>
            </w:rPr>
            <w:t>2</w:t>
          </w:r>
          <w:r w:rsidR="005F241E" w:rsidRPr="008C264B">
            <w:rPr>
              <w:rFonts w:asciiTheme="minorHAnsi" w:eastAsia="Calibri" w:hAnsiTheme="minorHAnsi" w:cs="Calibri"/>
              <w:b/>
              <w:color w:val="000000"/>
              <w:sz w:val="20"/>
              <w:szCs w:val="20"/>
            </w:rPr>
            <w:fldChar w:fldCharType="end"/>
          </w:r>
        </w:p>
      </w:tc>
    </w:tr>
  </w:tbl>
  <w:p w14:paraId="2B4C882C" w14:textId="77777777" w:rsidR="00961248" w:rsidRDefault="0096124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7792"/>
      <w:gridCol w:w="1264"/>
    </w:tblGrid>
    <w:tr w:rsidR="00AF6D90" w14:paraId="2E47A827" w14:textId="77777777" w:rsidTr="002D1E21">
      <w:trPr>
        <w:trHeight w:val="844"/>
      </w:trPr>
      <w:tc>
        <w:tcPr>
          <w:tcW w:w="7792" w:type="dxa"/>
          <w:vMerge w:val="restart"/>
        </w:tcPr>
        <w:p w14:paraId="1C95D47D" w14:textId="77777777" w:rsidR="002D1E21" w:rsidRDefault="002D1E21" w:rsidP="002D1E21">
          <w:pPr>
            <w:pStyle w:val="Header"/>
            <w:ind w:leftChars="0" w:left="0" w:right="360" w:firstLineChars="0" w:firstLine="0"/>
            <w:jc w:val="right"/>
          </w:pPr>
          <w:r>
            <w:rPr>
              <w:noProof/>
              <w:lang w:val="hr-HR" w:eastAsia="hr-HR"/>
            </w:rPr>
            <w:drawing>
              <wp:anchor distT="0" distB="0" distL="114300" distR="114300" simplePos="0" relativeHeight="251661312" behindDoc="1" locked="0" layoutInCell="1" allowOverlap="1" wp14:anchorId="2CD1636D" wp14:editId="77E00876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762000" cy="762000"/>
                <wp:effectExtent l="0" t="0" r="0" b="0"/>
                <wp:wrapTight wrapText="bothSides">
                  <wp:wrapPolygon edited="0">
                    <wp:start x="0" y="0"/>
                    <wp:lineTo x="0" y="21060"/>
                    <wp:lineTo x="21060" y="21060"/>
                    <wp:lineTo x="21060" y="0"/>
                    <wp:lineTo x="0" y="0"/>
                  </wp:wrapPolygon>
                </wp:wrapTight>
                <wp:docPr id="5" name="Picture 5" descr="History of the University | University of Saraje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istory of the University | University of Saraje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Calibri" w:hAnsi="Calibri" w:cs="Calibri"/>
              <w:b/>
              <w:noProof/>
              <w:color w:val="7F7F7F"/>
              <w:lang w:val="hr-HR" w:eastAsia="hr-HR"/>
            </w:rPr>
            <w:drawing>
              <wp:inline distT="0" distB="0" distL="0" distR="0" wp14:anchorId="68B19C16" wp14:editId="00BDF6B3">
                <wp:extent cx="1706245" cy="705326"/>
                <wp:effectExtent l="0" t="0" r="8255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Znak i logotip-lijevo poravnjanje_eng-01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59" b="20925"/>
                        <a:stretch/>
                      </pic:blipFill>
                      <pic:spPr bwMode="auto">
                        <a:xfrm>
                          <a:off x="0" y="0"/>
                          <a:ext cx="1828994" cy="7560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3B05707D" w14:textId="77777777" w:rsidR="002D1E21" w:rsidRDefault="002D1E21" w:rsidP="002D1E21">
          <w:pPr>
            <w:ind w:left="0" w:hanging="2"/>
            <w:jc w:val="center"/>
            <w:rPr>
              <w:rFonts w:ascii="Calibri" w:eastAsia="Calibri" w:hAnsi="Calibri" w:cs="Calibri"/>
              <w:b/>
              <w:color w:val="7F7F7F"/>
            </w:rPr>
          </w:pPr>
        </w:p>
        <w:p w14:paraId="5AB94446" w14:textId="77777777" w:rsidR="002D1E21" w:rsidRDefault="002D1E21" w:rsidP="002D1E21">
          <w:pPr>
            <w:ind w:left="0" w:hanging="2"/>
            <w:jc w:val="center"/>
            <w:rPr>
              <w:rFonts w:ascii="Calibri" w:eastAsia="Calibri" w:hAnsi="Calibri" w:cs="Calibri"/>
              <w:b/>
              <w:color w:val="7F7F7F"/>
            </w:rPr>
          </w:pPr>
          <w:r>
            <w:rPr>
              <w:rFonts w:ascii="Calibri" w:eastAsia="Calibri" w:hAnsi="Calibri" w:cs="Calibri"/>
              <w:b/>
              <w:color w:val="7F7F7F"/>
            </w:rPr>
            <w:t>UNIVERSITY OF SARAJEVO – FACULTY OF SCIENCE</w:t>
          </w:r>
        </w:p>
        <w:p w14:paraId="107D1B9B" w14:textId="77777777" w:rsidR="00AF6D90" w:rsidRDefault="002D1E21" w:rsidP="002D1E21">
          <w:pPr>
            <w:pStyle w:val="Header"/>
            <w:ind w:leftChars="0" w:left="0" w:right="360" w:firstLineChars="0" w:firstLine="0"/>
            <w:jc w:val="center"/>
            <w:rPr>
              <w:rFonts w:ascii="Calibri" w:eastAsia="Calibri" w:hAnsi="Calibri" w:cs="Calibri"/>
              <w:b/>
              <w:color w:val="7F7F7F"/>
            </w:rPr>
          </w:pPr>
          <w:r w:rsidRPr="002D1E21">
            <w:rPr>
              <w:rFonts w:ascii="Calibri" w:eastAsia="Calibri" w:hAnsi="Calibri" w:cs="Calibri"/>
              <w:b/>
              <w:color w:val="7F7F7F"/>
            </w:rPr>
            <w:t>Department of Chemistry</w:t>
          </w:r>
        </w:p>
        <w:p w14:paraId="2A98CB8C" w14:textId="77777777" w:rsidR="008C264B" w:rsidRDefault="008C264B" w:rsidP="002D1E21">
          <w:pPr>
            <w:pStyle w:val="Header"/>
            <w:ind w:leftChars="0" w:left="0" w:right="360" w:firstLineChars="0" w:firstLine="0"/>
            <w:jc w:val="center"/>
          </w:pPr>
        </w:p>
      </w:tc>
      <w:tc>
        <w:tcPr>
          <w:tcW w:w="1264" w:type="dxa"/>
          <w:vAlign w:val="center"/>
        </w:tcPr>
        <w:p w14:paraId="42C58337" w14:textId="77777777" w:rsidR="00AF6D90" w:rsidRDefault="00AF6D90" w:rsidP="002D1E21">
          <w:pPr>
            <w:ind w:left="0" w:hanging="2"/>
            <w:jc w:val="center"/>
          </w:pPr>
          <w:r w:rsidRPr="002D1E21">
            <w:rPr>
              <w:rFonts w:ascii="Calibri" w:eastAsia="Calibri" w:hAnsi="Calibri" w:cs="Calibri"/>
              <w:b/>
              <w:color w:val="4F81BD"/>
              <w:sz w:val="22"/>
              <w:szCs w:val="22"/>
            </w:rPr>
            <w:t>Form SP2</w:t>
          </w:r>
        </w:p>
      </w:tc>
    </w:tr>
    <w:tr w:rsidR="00AF6D90" w14:paraId="07B5D3A9" w14:textId="77777777" w:rsidTr="002D1E21">
      <w:tc>
        <w:tcPr>
          <w:tcW w:w="7792" w:type="dxa"/>
          <w:vMerge/>
        </w:tcPr>
        <w:p w14:paraId="0E0AAB79" w14:textId="77777777" w:rsidR="00AF6D90" w:rsidRDefault="00AF6D90">
          <w:pPr>
            <w:pStyle w:val="Header"/>
            <w:ind w:leftChars="0" w:left="0" w:firstLineChars="0" w:firstLine="0"/>
          </w:pPr>
        </w:p>
      </w:tc>
      <w:tc>
        <w:tcPr>
          <w:tcW w:w="1264" w:type="dxa"/>
          <w:vAlign w:val="center"/>
        </w:tcPr>
        <w:p w14:paraId="4A61097D" w14:textId="77777777" w:rsidR="00AF6D90" w:rsidRPr="008C264B" w:rsidRDefault="002D1E21" w:rsidP="002D1E21">
          <w:pPr>
            <w:pStyle w:val="Header"/>
            <w:ind w:leftChars="0" w:left="0" w:firstLineChars="0" w:firstLine="0"/>
            <w:jc w:val="center"/>
            <w:rPr>
              <w:rFonts w:asciiTheme="minorHAnsi" w:hAnsiTheme="minorHAnsi"/>
            </w:rPr>
          </w:pPr>
          <w:r w:rsidRPr="008C264B">
            <w:rPr>
              <w:rFonts w:asciiTheme="minorHAnsi" w:eastAsia="Calibri" w:hAnsiTheme="minorHAnsi" w:cs="Calibri"/>
              <w:color w:val="000000"/>
              <w:sz w:val="20"/>
              <w:szCs w:val="20"/>
            </w:rPr>
            <w:t xml:space="preserve">Page </w:t>
          </w:r>
          <w:r w:rsidR="005F241E" w:rsidRPr="008C264B">
            <w:rPr>
              <w:rFonts w:asciiTheme="minorHAnsi" w:eastAsia="Calibri" w:hAnsiTheme="minorHAnsi" w:cs="Calibri"/>
              <w:b/>
              <w:color w:val="000000"/>
              <w:sz w:val="20"/>
              <w:szCs w:val="20"/>
            </w:rPr>
            <w:fldChar w:fldCharType="begin"/>
          </w:r>
          <w:r w:rsidRPr="008C264B">
            <w:rPr>
              <w:rFonts w:asciiTheme="minorHAnsi" w:eastAsia="Calibri" w:hAnsiTheme="minorHAnsi" w:cs="Calibri"/>
              <w:b/>
              <w:color w:val="000000"/>
              <w:sz w:val="20"/>
              <w:szCs w:val="20"/>
            </w:rPr>
            <w:instrText>PAGE</w:instrText>
          </w:r>
          <w:r w:rsidR="005F241E" w:rsidRPr="008C264B">
            <w:rPr>
              <w:rFonts w:asciiTheme="minorHAnsi" w:eastAsia="Calibri" w:hAnsiTheme="minorHAnsi" w:cs="Calibri"/>
              <w:b/>
              <w:color w:val="000000"/>
              <w:sz w:val="20"/>
              <w:szCs w:val="20"/>
            </w:rPr>
            <w:fldChar w:fldCharType="separate"/>
          </w:r>
          <w:r w:rsidR="00670800">
            <w:rPr>
              <w:rFonts w:asciiTheme="minorHAnsi" w:eastAsia="Calibri" w:hAnsiTheme="minorHAnsi" w:cs="Calibri"/>
              <w:b/>
              <w:noProof/>
              <w:color w:val="000000"/>
              <w:sz w:val="20"/>
              <w:szCs w:val="20"/>
            </w:rPr>
            <w:t>1</w:t>
          </w:r>
          <w:r w:rsidR="005F241E" w:rsidRPr="008C264B">
            <w:rPr>
              <w:rFonts w:asciiTheme="minorHAnsi" w:eastAsia="Calibri" w:hAnsiTheme="minorHAnsi" w:cs="Calibri"/>
              <w:b/>
              <w:color w:val="000000"/>
              <w:sz w:val="20"/>
              <w:szCs w:val="20"/>
            </w:rPr>
            <w:fldChar w:fldCharType="end"/>
          </w:r>
          <w:r w:rsidRPr="008C264B">
            <w:rPr>
              <w:rFonts w:asciiTheme="minorHAnsi" w:eastAsia="Calibri" w:hAnsiTheme="minorHAnsi" w:cs="Calibri"/>
              <w:color w:val="000000"/>
              <w:sz w:val="20"/>
              <w:szCs w:val="20"/>
            </w:rPr>
            <w:t xml:space="preserve"> of </w:t>
          </w:r>
          <w:r w:rsidR="005F241E" w:rsidRPr="008C264B">
            <w:rPr>
              <w:rFonts w:asciiTheme="minorHAnsi" w:eastAsia="Calibri" w:hAnsiTheme="minorHAnsi" w:cs="Calibri"/>
              <w:b/>
              <w:color w:val="000000"/>
              <w:sz w:val="20"/>
              <w:szCs w:val="20"/>
            </w:rPr>
            <w:fldChar w:fldCharType="begin"/>
          </w:r>
          <w:r w:rsidRPr="008C264B">
            <w:rPr>
              <w:rFonts w:asciiTheme="minorHAnsi" w:eastAsia="Calibri" w:hAnsiTheme="minorHAnsi" w:cs="Calibri"/>
              <w:b/>
              <w:color w:val="000000"/>
              <w:sz w:val="20"/>
              <w:szCs w:val="20"/>
            </w:rPr>
            <w:instrText>NUMPAGES</w:instrText>
          </w:r>
          <w:r w:rsidR="005F241E" w:rsidRPr="008C264B">
            <w:rPr>
              <w:rFonts w:asciiTheme="minorHAnsi" w:eastAsia="Calibri" w:hAnsiTheme="minorHAnsi" w:cs="Calibri"/>
              <w:b/>
              <w:color w:val="000000"/>
              <w:sz w:val="20"/>
              <w:szCs w:val="20"/>
            </w:rPr>
            <w:fldChar w:fldCharType="separate"/>
          </w:r>
          <w:r w:rsidR="00670800">
            <w:rPr>
              <w:rFonts w:asciiTheme="minorHAnsi" w:eastAsia="Calibri" w:hAnsiTheme="minorHAnsi" w:cs="Calibri"/>
              <w:b/>
              <w:noProof/>
              <w:color w:val="000000"/>
              <w:sz w:val="20"/>
              <w:szCs w:val="20"/>
            </w:rPr>
            <w:t>2</w:t>
          </w:r>
          <w:r w:rsidR="005F241E" w:rsidRPr="008C264B">
            <w:rPr>
              <w:rFonts w:asciiTheme="minorHAnsi" w:eastAsia="Calibri" w:hAnsiTheme="minorHAnsi" w:cs="Calibri"/>
              <w:b/>
              <w:color w:val="000000"/>
              <w:sz w:val="20"/>
              <w:szCs w:val="20"/>
            </w:rPr>
            <w:fldChar w:fldCharType="end"/>
          </w:r>
        </w:p>
      </w:tc>
    </w:tr>
  </w:tbl>
  <w:p w14:paraId="6585A64D" w14:textId="77777777" w:rsidR="00AF6D90" w:rsidRDefault="00AF6D90">
    <w:pPr>
      <w:pStyle w:val="Header"/>
      <w:ind w:left="0" w:hanging="2"/>
    </w:pPr>
  </w:p>
  <w:p w14:paraId="5349C2BF" w14:textId="77777777" w:rsidR="00961248" w:rsidRDefault="00961248">
    <w:pPr>
      <w:pBdr>
        <w:top w:val="nil"/>
        <w:left w:val="nil"/>
        <w:bottom w:val="nil"/>
        <w:right w:val="nil"/>
        <w:between w:val="nil"/>
      </w:pBdr>
      <w:tabs>
        <w:tab w:val="left" w:pos="1144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452B"/>
    <w:multiLevelType w:val="multilevel"/>
    <w:tmpl w:val="9074168E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49274BF"/>
    <w:multiLevelType w:val="hybridMultilevel"/>
    <w:tmpl w:val="049AD04A"/>
    <w:lvl w:ilvl="0" w:tplc="041A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" w15:restartNumberingAfterBreak="0">
    <w:nsid w:val="051811EB"/>
    <w:multiLevelType w:val="hybridMultilevel"/>
    <w:tmpl w:val="BEE4A0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8033E"/>
    <w:multiLevelType w:val="hybridMultilevel"/>
    <w:tmpl w:val="42B485DC"/>
    <w:lvl w:ilvl="0" w:tplc="041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14566244"/>
    <w:multiLevelType w:val="multilevel"/>
    <w:tmpl w:val="43545E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445D8D"/>
    <w:multiLevelType w:val="hybridMultilevel"/>
    <w:tmpl w:val="81B68EBC"/>
    <w:lvl w:ilvl="0" w:tplc="0809000F">
      <w:start w:val="1"/>
      <w:numFmt w:val="decimal"/>
      <w:lvlText w:val="%1."/>
      <w:lvlJc w:val="left"/>
      <w:pPr>
        <w:ind w:left="718" w:hanging="360"/>
      </w:pPr>
    </w:lvl>
    <w:lvl w:ilvl="1" w:tplc="08090019" w:tentative="1">
      <w:start w:val="1"/>
      <w:numFmt w:val="lowerLetter"/>
      <w:lvlText w:val="%2."/>
      <w:lvlJc w:val="left"/>
      <w:pPr>
        <w:ind w:left="1438" w:hanging="360"/>
      </w:pPr>
    </w:lvl>
    <w:lvl w:ilvl="2" w:tplc="0809001B" w:tentative="1">
      <w:start w:val="1"/>
      <w:numFmt w:val="lowerRoman"/>
      <w:lvlText w:val="%3."/>
      <w:lvlJc w:val="right"/>
      <w:pPr>
        <w:ind w:left="2158" w:hanging="180"/>
      </w:pPr>
    </w:lvl>
    <w:lvl w:ilvl="3" w:tplc="0809000F" w:tentative="1">
      <w:start w:val="1"/>
      <w:numFmt w:val="decimal"/>
      <w:lvlText w:val="%4."/>
      <w:lvlJc w:val="left"/>
      <w:pPr>
        <w:ind w:left="2878" w:hanging="360"/>
      </w:pPr>
    </w:lvl>
    <w:lvl w:ilvl="4" w:tplc="08090019" w:tentative="1">
      <w:start w:val="1"/>
      <w:numFmt w:val="lowerLetter"/>
      <w:lvlText w:val="%5."/>
      <w:lvlJc w:val="left"/>
      <w:pPr>
        <w:ind w:left="3598" w:hanging="360"/>
      </w:pPr>
    </w:lvl>
    <w:lvl w:ilvl="5" w:tplc="0809001B" w:tentative="1">
      <w:start w:val="1"/>
      <w:numFmt w:val="lowerRoman"/>
      <w:lvlText w:val="%6."/>
      <w:lvlJc w:val="right"/>
      <w:pPr>
        <w:ind w:left="4318" w:hanging="180"/>
      </w:pPr>
    </w:lvl>
    <w:lvl w:ilvl="6" w:tplc="0809000F" w:tentative="1">
      <w:start w:val="1"/>
      <w:numFmt w:val="decimal"/>
      <w:lvlText w:val="%7."/>
      <w:lvlJc w:val="left"/>
      <w:pPr>
        <w:ind w:left="5038" w:hanging="360"/>
      </w:pPr>
    </w:lvl>
    <w:lvl w:ilvl="7" w:tplc="08090019" w:tentative="1">
      <w:start w:val="1"/>
      <w:numFmt w:val="lowerLetter"/>
      <w:lvlText w:val="%8."/>
      <w:lvlJc w:val="left"/>
      <w:pPr>
        <w:ind w:left="5758" w:hanging="360"/>
      </w:pPr>
    </w:lvl>
    <w:lvl w:ilvl="8" w:tplc="08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224C6EED"/>
    <w:multiLevelType w:val="hybridMultilevel"/>
    <w:tmpl w:val="05C842B6"/>
    <w:lvl w:ilvl="0" w:tplc="0809000F">
      <w:start w:val="1"/>
      <w:numFmt w:val="decimal"/>
      <w:lvlText w:val="%1."/>
      <w:lvlJc w:val="left"/>
      <w:pPr>
        <w:ind w:left="718" w:hanging="360"/>
      </w:pPr>
    </w:lvl>
    <w:lvl w:ilvl="1" w:tplc="08090019" w:tentative="1">
      <w:start w:val="1"/>
      <w:numFmt w:val="lowerLetter"/>
      <w:lvlText w:val="%2."/>
      <w:lvlJc w:val="left"/>
      <w:pPr>
        <w:ind w:left="1438" w:hanging="360"/>
      </w:pPr>
    </w:lvl>
    <w:lvl w:ilvl="2" w:tplc="0809001B" w:tentative="1">
      <w:start w:val="1"/>
      <w:numFmt w:val="lowerRoman"/>
      <w:lvlText w:val="%3."/>
      <w:lvlJc w:val="right"/>
      <w:pPr>
        <w:ind w:left="2158" w:hanging="180"/>
      </w:pPr>
    </w:lvl>
    <w:lvl w:ilvl="3" w:tplc="0809000F" w:tentative="1">
      <w:start w:val="1"/>
      <w:numFmt w:val="decimal"/>
      <w:lvlText w:val="%4."/>
      <w:lvlJc w:val="left"/>
      <w:pPr>
        <w:ind w:left="2878" w:hanging="360"/>
      </w:pPr>
    </w:lvl>
    <w:lvl w:ilvl="4" w:tplc="08090019" w:tentative="1">
      <w:start w:val="1"/>
      <w:numFmt w:val="lowerLetter"/>
      <w:lvlText w:val="%5."/>
      <w:lvlJc w:val="left"/>
      <w:pPr>
        <w:ind w:left="3598" w:hanging="360"/>
      </w:pPr>
    </w:lvl>
    <w:lvl w:ilvl="5" w:tplc="0809001B" w:tentative="1">
      <w:start w:val="1"/>
      <w:numFmt w:val="lowerRoman"/>
      <w:lvlText w:val="%6."/>
      <w:lvlJc w:val="right"/>
      <w:pPr>
        <w:ind w:left="4318" w:hanging="180"/>
      </w:pPr>
    </w:lvl>
    <w:lvl w:ilvl="6" w:tplc="0809000F" w:tentative="1">
      <w:start w:val="1"/>
      <w:numFmt w:val="decimal"/>
      <w:lvlText w:val="%7."/>
      <w:lvlJc w:val="left"/>
      <w:pPr>
        <w:ind w:left="5038" w:hanging="360"/>
      </w:pPr>
    </w:lvl>
    <w:lvl w:ilvl="7" w:tplc="08090019" w:tentative="1">
      <w:start w:val="1"/>
      <w:numFmt w:val="lowerLetter"/>
      <w:lvlText w:val="%8."/>
      <w:lvlJc w:val="left"/>
      <w:pPr>
        <w:ind w:left="5758" w:hanging="360"/>
      </w:pPr>
    </w:lvl>
    <w:lvl w:ilvl="8" w:tplc="08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7" w15:restartNumberingAfterBreak="0">
    <w:nsid w:val="248F48D4"/>
    <w:multiLevelType w:val="hybridMultilevel"/>
    <w:tmpl w:val="68A02E4A"/>
    <w:lvl w:ilvl="0" w:tplc="0809000F">
      <w:start w:val="1"/>
      <w:numFmt w:val="decimal"/>
      <w:lvlText w:val="%1."/>
      <w:lvlJc w:val="left"/>
      <w:pPr>
        <w:ind w:left="718" w:hanging="360"/>
      </w:pPr>
    </w:lvl>
    <w:lvl w:ilvl="1" w:tplc="08090019" w:tentative="1">
      <w:start w:val="1"/>
      <w:numFmt w:val="lowerLetter"/>
      <w:lvlText w:val="%2."/>
      <w:lvlJc w:val="left"/>
      <w:pPr>
        <w:ind w:left="1438" w:hanging="360"/>
      </w:pPr>
    </w:lvl>
    <w:lvl w:ilvl="2" w:tplc="0809001B" w:tentative="1">
      <w:start w:val="1"/>
      <w:numFmt w:val="lowerRoman"/>
      <w:lvlText w:val="%3."/>
      <w:lvlJc w:val="right"/>
      <w:pPr>
        <w:ind w:left="2158" w:hanging="180"/>
      </w:pPr>
    </w:lvl>
    <w:lvl w:ilvl="3" w:tplc="0809000F" w:tentative="1">
      <w:start w:val="1"/>
      <w:numFmt w:val="decimal"/>
      <w:lvlText w:val="%4."/>
      <w:lvlJc w:val="left"/>
      <w:pPr>
        <w:ind w:left="2878" w:hanging="360"/>
      </w:pPr>
    </w:lvl>
    <w:lvl w:ilvl="4" w:tplc="08090019" w:tentative="1">
      <w:start w:val="1"/>
      <w:numFmt w:val="lowerLetter"/>
      <w:lvlText w:val="%5."/>
      <w:lvlJc w:val="left"/>
      <w:pPr>
        <w:ind w:left="3598" w:hanging="360"/>
      </w:pPr>
    </w:lvl>
    <w:lvl w:ilvl="5" w:tplc="0809001B" w:tentative="1">
      <w:start w:val="1"/>
      <w:numFmt w:val="lowerRoman"/>
      <w:lvlText w:val="%6."/>
      <w:lvlJc w:val="right"/>
      <w:pPr>
        <w:ind w:left="4318" w:hanging="180"/>
      </w:pPr>
    </w:lvl>
    <w:lvl w:ilvl="6" w:tplc="0809000F" w:tentative="1">
      <w:start w:val="1"/>
      <w:numFmt w:val="decimal"/>
      <w:lvlText w:val="%7."/>
      <w:lvlJc w:val="left"/>
      <w:pPr>
        <w:ind w:left="5038" w:hanging="360"/>
      </w:pPr>
    </w:lvl>
    <w:lvl w:ilvl="7" w:tplc="08090019" w:tentative="1">
      <w:start w:val="1"/>
      <w:numFmt w:val="lowerLetter"/>
      <w:lvlText w:val="%8."/>
      <w:lvlJc w:val="left"/>
      <w:pPr>
        <w:ind w:left="5758" w:hanging="360"/>
      </w:pPr>
    </w:lvl>
    <w:lvl w:ilvl="8" w:tplc="08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 w15:restartNumberingAfterBreak="0">
    <w:nsid w:val="26F11C04"/>
    <w:multiLevelType w:val="hybridMultilevel"/>
    <w:tmpl w:val="F2C63C3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431F7"/>
    <w:multiLevelType w:val="hybridMultilevel"/>
    <w:tmpl w:val="48F2D86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F262C"/>
    <w:multiLevelType w:val="hybridMultilevel"/>
    <w:tmpl w:val="373EBD86"/>
    <w:lvl w:ilvl="0" w:tplc="041A000F">
      <w:start w:val="1"/>
      <w:numFmt w:val="decimal"/>
      <w:lvlText w:val="%1."/>
      <w:lvlJc w:val="left"/>
      <w:pPr>
        <w:ind w:left="718" w:hanging="360"/>
      </w:pPr>
    </w:lvl>
    <w:lvl w:ilvl="1" w:tplc="041A0019" w:tentative="1">
      <w:start w:val="1"/>
      <w:numFmt w:val="lowerLetter"/>
      <w:lvlText w:val="%2."/>
      <w:lvlJc w:val="left"/>
      <w:pPr>
        <w:ind w:left="1438" w:hanging="360"/>
      </w:pPr>
    </w:lvl>
    <w:lvl w:ilvl="2" w:tplc="041A001B" w:tentative="1">
      <w:start w:val="1"/>
      <w:numFmt w:val="lowerRoman"/>
      <w:lvlText w:val="%3."/>
      <w:lvlJc w:val="right"/>
      <w:pPr>
        <w:ind w:left="2158" w:hanging="180"/>
      </w:pPr>
    </w:lvl>
    <w:lvl w:ilvl="3" w:tplc="041A000F" w:tentative="1">
      <w:start w:val="1"/>
      <w:numFmt w:val="decimal"/>
      <w:lvlText w:val="%4."/>
      <w:lvlJc w:val="left"/>
      <w:pPr>
        <w:ind w:left="2878" w:hanging="360"/>
      </w:pPr>
    </w:lvl>
    <w:lvl w:ilvl="4" w:tplc="041A0019" w:tentative="1">
      <w:start w:val="1"/>
      <w:numFmt w:val="lowerLetter"/>
      <w:lvlText w:val="%5."/>
      <w:lvlJc w:val="left"/>
      <w:pPr>
        <w:ind w:left="3598" w:hanging="360"/>
      </w:pPr>
    </w:lvl>
    <w:lvl w:ilvl="5" w:tplc="041A001B" w:tentative="1">
      <w:start w:val="1"/>
      <w:numFmt w:val="lowerRoman"/>
      <w:lvlText w:val="%6."/>
      <w:lvlJc w:val="right"/>
      <w:pPr>
        <w:ind w:left="4318" w:hanging="180"/>
      </w:pPr>
    </w:lvl>
    <w:lvl w:ilvl="6" w:tplc="041A000F" w:tentative="1">
      <w:start w:val="1"/>
      <w:numFmt w:val="decimal"/>
      <w:lvlText w:val="%7."/>
      <w:lvlJc w:val="left"/>
      <w:pPr>
        <w:ind w:left="5038" w:hanging="360"/>
      </w:pPr>
    </w:lvl>
    <w:lvl w:ilvl="7" w:tplc="041A0019" w:tentative="1">
      <w:start w:val="1"/>
      <w:numFmt w:val="lowerLetter"/>
      <w:lvlText w:val="%8."/>
      <w:lvlJc w:val="left"/>
      <w:pPr>
        <w:ind w:left="5758" w:hanging="360"/>
      </w:pPr>
    </w:lvl>
    <w:lvl w:ilvl="8" w:tplc="041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1" w15:restartNumberingAfterBreak="0">
    <w:nsid w:val="3A907390"/>
    <w:multiLevelType w:val="hybridMultilevel"/>
    <w:tmpl w:val="5C14C5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A4EF4"/>
    <w:multiLevelType w:val="hybridMultilevel"/>
    <w:tmpl w:val="48F2D86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43A3F"/>
    <w:multiLevelType w:val="hybridMultilevel"/>
    <w:tmpl w:val="05C842B6"/>
    <w:lvl w:ilvl="0" w:tplc="0809000F">
      <w:start w:val="1"/>
      <w:numFmt w:val="decimal"/>
      <w:lvlText w:val="%1."/>
      <w:lvlJc w:val="left"/>
      <w:pPr>
        <w:ind w:left="718" w:hanging="360"/>
      </w:pPr>
    </w:lvl>
    <w:lvl w:ilvl="1" w:tplc="08090019" w:tentative="1">
      <w:start w:val="1"/>
      <w:numFmt w:val="lowerLetter"/>
      <w:lvlText w:val="%2."/>
      <w:lvlJc w:val="left"/>
      <w:pPr>
        <w:ind w:left="1438" w:hanging="360"/>
      </w:pPr>
    </w:lvl>
    <w:lvl w:ilvl="2" w:tplc="0809001B" w:tentative="1">
      <w:start w:val="1"/>
      <w:numFmt w:val="lowerRoman"/>
      <w:lvlText w:val="%3."/>
      <w:lvlJc w:val="right"/>
      <w:pPr>
        <w:ind w:left="2158" w:hanging="180"/>
      </w:pPr>
    </w:lvl>
    <w:lvl w:ilvl="3" w:tplc="0809000F" w:tentative="1">
      <w:start w:val="1"/>
      <w:numFmt w:val="decimal"/>
      <w:lvlText w:val="%4."/>
      <w:lvlJc w:val="left"/>
      <w:pPr>
        <w:ind w:left="2878" w:hanging="360"/>
      </w:pPr>
    </w:lvl>
    <w:lvl w:ilvl="4" w:tplc="08090019" w:tentative="1">
      <w:start w:val="1"/>
      <w:numFmt w:val="lowerLetter"/>
      <w:lvlText w:val="%5."/>
      <w:lvlJc w:val="left"/>
      <w:pPr>
        <w:ind w:left="3598" w:hanging="360"/>
      </w:pPr>
    </w:lvl>
    <w:lvl w:ilvl="5" w:tplc="0809001B" w:tentative="1">
      <w:start w:val="1"/>
      <w:numFmt w:val="lowerRoman"/>
      <w:lvlText w:val="%6."/>
      <w:lvlJc w:val="right"/>
      <w:pPr>
        <w:ind w:left="4318" w:hanging="180"/>
      </w:pPr>
    </w:lvl>
    <w:lvl w:ilvl="6" w:tplc="0809000F" w:tentative="1">
      <w:start w:val="1"/>
      <w:numFmt w:val="decimal"/>
      <w:lvlText w:val="%7."/>
      <w:lvlJc w:val="left"/>
      <w:pPr>
        <w:ind w:left="5038" w:hanging="360"/>
      </w:pPr>
    </w:lvl>
    <w:lvl w:ilvl="7" w:tplc="08090019" w:tentative="1">
      <w:start w:val="1"/>
      <w:numFmt w:val="lowerLetter"/>
      <w:lvlText w:val="%8."/>
      <w:lvlJc w:val="left"/>
      <w:pPr>
        <w:ind w:left="5758" w:hanging="360"/>
      </w:pPr>
    </w:lvl>
    <w:lvl w:ilvl="8" w:tplc="08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4" w15:restartNumberingAfterBreak="0">
    <w:nsid w:val="4ADA4FBF"/>
    <w:multiLevelType w:val="hybridMultilevel"/>
    <w:tmpl w:val="B8C63100"/>
    <w:lvl w:ilvl="0" w:tplc="7A080D40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8" w:hanging="360"/>
      </w:pPr>
    </w:lvl>
    <w:lvl w:ilvl="2" w:tplc="041A001B" w:tentative="1">
      <w:start w:val="1"/>
      <w:numFmt w:val="lowerRoman"/>
      <w:lvlText w:val="%3."/>
      <w:lvlJc w:val="right"/>
      <w:pPr>
        <w:ind w:left="2158" w:hanging="180"/>
      </w:pPr>
    </w:lvl>
    <w:lvl w:ilvl="3" w:tplc="041A000F" w:tentative="1">
      <w:start w:val="1"/>
      <w:numFmt w:val="decimal"/>
      <w:lvlText w:val="%4."/>
      <w:lvlJc w:val="left"/>
      <w:pPr>
        <w:ind w:left="2878" w:hanging="360"/>
      </w:pPr>
    </w:lvl>
    <w:lvl w:ilvl="4" w:tplc="041A0019" w:tentative="1">
      <w:start w:val="1"/>
      <w:numFmt w:val="lowerLetter"/>
      <w:lvlText w:val="%5."/>
      <w:lvlJc w:val="left"/>
      <w:pPr>
        <w:ind w:left="3598" w:hanging="360"/>
      </w:pPr>
    </w:lvl>
    <w:lvl w:ilvl="5" w:tplc="041A001B" w:tentative="1">
      <w:start w:val="1"/>
      <w:numFmt w:val="lowerRoman"/>
      <w:lvlText w:val="%6."/>
      <w:lvlJc w:val="right"/>
      <w:pPr>
        <w:ind w:left="4318" w:hanging="180"/>
      </w:pPr>
    </w:lvl>
    <w:lvl w:ilvl="6" w:tplc="041A000F" w:tentative="1">
      <w:start w:val="1"/>
      <w:numFmt w:val="decimal"/>
      <w:lvlText w:val="%7."/>
      <w:lvlJc w:val="left"/>
      <w:pPr>
        <w:ind w:left="5038" w:hanging="360"/>
      </w:pPr>
    </w:lvl>
    <w:lvl w:ilvl="7" w:tplc="041A0019" w:tentative="1">
      <w:start w:val="1"/>
      <w:numFmt w:val="lowerLetter"/>
      <w:lvlText w:val="%8."/>
      <w:lvlJc w:val="left"/>
      <w:pPr>
        <w:ind w:left="5758" w:hanging="360"/>
      </w:pPr>
    </w:lvl>
    <w:lvl w:ilvl="8" w:tplc="041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5" w15:restartNumberingAfterBreak="0">
    <w:nsid w:val="4C0230EC"/>
    <w:multiLevelType w:val="hybridMultilevel"/>
    <w:tmpl w:val="3138A19E"/>
    <w:lvl w:ilvl="0" w:tplc="041A000F">
      <w:start w:val="1"/>
      <w:numFmt w:val="decimal"/>
      <w:lvlText w:val="%1."/>
      <w:lvlJc w:val="left"/>
      <w:pPr>
        <w:ind w:left="1078" w:hanging="360"/>
      </w:pPr>
    </w:lvl>
    <w:lvl w:ilvl="1" w:tplc="041A0019" w:tentative="1">
      <w:start w:val="1"/>
      <w:numFmt w:val="lowerLetter"/>
      <w:lvlText w:val="%2."/>
      <w:lvlJc w:val="left"/>
      <w:pPr>
        <w:ind w:left="1798" w:hanging="360"/>
      </w:pPr>
    </w:lvl>
    <w:lvl w:ilvl="2" w:tplc="041A001B" w:tentative="1">
      <w:start w:val="1"/>
      <w:numFmt w:val="lowerRoman"/>
      <w:lvlText w:val="%3."/>
      <w:lvlJc w:val="right"/>
      <w:pPr>
        <w:ind w:left="2518" w:hanging="180"/>
      </w:pPr>
    </w:lvl>
    <w:lvl w:ilvl="3" w:tplc="041A000F" w:tentative="1">
      <w:start w:val="1"/>
      <w:numFmt w:val="decimal"/>
      <w:lvlText w:val="%4."/>
      <w:lvlJc w:val="left"/>
      <w:pPr>
        <w:ind w:left="3238" w:hanging="360"/>
      </w:pPr>
    </w:lvl>
    <w:lvl w:ilvl="4" w:tplc="041A0019" w:tentative="1">
      <w:start w:val="1"/>
      <w:numFmt w:val="lowerLetter"/>
      <w:lvlText w:val="%5."/>
      <w:lvlJc w:val="left"/>
      <w:pPr>
        <w:ind w:left="3958" w:hanging="360"/>
      </w:pPr>
    </w:lvl>
    <w:lvl w:ilvl="5" w:tplc="041A001B" w:tentative="1">
      <w:start w:val="1"/>
      <w:numFmt w:val="lowerRoman"/>
      <w:lvlText w:val="%6."/>
      <w:lvlJc w:val="right"/>
      <w:pPr>
        <w:ind w:left="4678" w:hanging="180"/>
      </w:pPr>
    </w:lvl>
    <w:lvl w:ilvl="6" w:tplc="041A000F" w:tentative="1">
      <w:start w:val="1"/>
      <w:numFmt w:val="decimal"/>
      <w:lvlText w:val="%7."/>
      <w:lvlJc w:val="left"/>
      <w:pPr>
        <w:ind w:left="5398" w:hanging="360"/>
      </w:pPr>
    </w:lvl>
    <w:lvl w:ilvl="7" w:tplc="041A0019" w:tentative="1">
      <w:start w:val="1"/>
      <w:numFmt w:val="lowerLetter"/>
      <w:lvlText w:val="%8."/>
      <w:lvlJc w:val="left"/>
      <w:pPr>
        <w:ind w:left="6118" w:hanging="360"/>
      </w:pPr>
    </w:lvl>
    <w:lvl w:ilvl="8" w:tplc="041A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6" w15:restartNumberingAfterBreak="0">
    <w:nsid w:val="537C7A45"/>
    <w:multiLevelType w:val="multilevel"/>
    <w:tmpl w:val="19EA6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4B4FAA"/>
    <w:multiLevelType w:val="hybridMultilevel"/>
    <w:tmpl w:val="CB865A2C"/>
    <w:lvl w:ilvl="0" w:tplc="041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8" w15:restartNumberingAfterBreak="0">
    <w:nsid w:val="57760BA9"/>
    <w:multiLevelType w:val="multilevel"/>
    <w:tmpl w:val="0E18349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57DD1307"/>
    <w:multiLevelType w:val="hybridMultilevel"/>
    <w:tmpl w:val="B502A566"/>
    <w:lvl w:ilvl="0" w:tplc="C96A62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7A00F8"/>
    <w:multiLevelType w:val="hybridMultilevel"/>
    <w:tmpl w:val="D3782F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14AB5"/>
    <w:multiLevelType w:val="hybridMultilevel"/>
    <w:tmpl w:val="BEE4A0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D17B5"/>
    <w:multiLevelType w:val="multilevel"/>
    <w:tmpl w:val="6150A7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2E62CF"/>
    <w:multiLevelType w:val="multilevel"/>
    <w:tmpl w:val="E43A4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B62FA2"/>
    <w:multiLevelType w:val="multilevel"/>
    <w:tmpl w:val="304E6F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430433"/>
    <w:multiLevelType w:val="multilevel"/>
    <w:tmpl w:val="6D4A31F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75231E2F"/>
    <w:multiLevelType w:val="hybridMultilevel"/>
    <w:tmpl w:val="73FC14C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A04AF7"/>
    <w:multiLevelType w:val="hybridMultilevel"/>
    <w:tmpl w:val="527A7CF0"/>
    <w:lvl w:ilvl="0" w:tplc="041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18"/>
  </w:num>
  <w:num w:numId="4">
    <w:abstractNumId w:val="6"/>
  </w:num>
  <w:num w:numId="5">
    <w:abstractNumId w:val="13"/>
  </w:num>
  <w:num w:numId="6">
    <w:abstractNumId w:val="19"/>
  </w:num>
  <w:num w:numId="7">
    <w:abstractNumId w:val="27"/>
  </w:num>
  <w:num w:numId="8">
    <w:abstractNumId w:val="1"/>
  </w:num>
  <w:num w:numId="9">
    <w:abstractNumId w:val="12"/>
  </w:num>
  <w:num w:numId="10">
    <w:abstractNumId w:val="9"/>
  </w:num>
  <w:num w:numId="11">
    <w:abstractNumId w:val="2"/>
  </w:num>
  <w:num w:numId="12">
    <w:abstractNumId w:val="21"/>
  </w:num>
  <w:num w:numId="13">
    <w:abstractNumId w:val="11"/>
  </w:num>
  <w:num w:numId="14">
    <w:abstractNumId w:val="8"/>
  </w:num>
  <w:num w:numId="15">
    <w:abstractNumId w:val="10"/>
  </w:num>
  <w:num w:numId="16">
    <w:abstractNumId w:val="7"/>
  </w:num>
  <w:num w:numId="17">
    <w:abstractNumId w:val="23"/>
  </w:num>
  <w:num w:numId="18">
    <w:abstractNumId w:val="22"/>
  </w:num>
  <w:num w:numId="19">
    <w:abstractNumId w:val="5"/>
  </w:num>
  <w:num w:numId="20">
    <w:abstractNumId w:val="16"/>
  </w:num>
  <w:num w:numId="21">
    <w:abstractNumId w:val="24"/>
  </w:num>
  <w:num w:numId="22">
    <w:abstractNumId w:val="4"/>
  </w:num>
  <w:num w:numId="23">
    <w:abstractNumId w:val="20"/>
  </w:num>
  <w:num w:numId="24">
    <w:abstractNumId w:val="15"/>
  </w:num>
  <w:num w:numId="25">
    <w:abstractNumId w:val="14"/>
  </w:num>
  <w:num w:numId="26">
    <w:abstractNumId w:val="17"/>
  </w:num>
  <w:num w:numId="27">
    <w:abstractNumId w:val="3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1MDEwsjCxNDE1NTVX0lEKTi0uzszPAykwqwUAasUdMiwAAAA="/>
  </w:docVars>
  <w:rsids>
    <w:rsidRoot w:val="00961248"/>
    <w:rsid w:val="000A6057"/>
    <w:rsid w:val="00137C1B"/>
    <w:rsid w:val="00170CBA"/>
    <w:rsid w:val="00171BEA"/>
    <w:rsid w:val="001A0053"/>
    <w:rsid w:val="00212DD0"/>
    <w:rsid w:val="00217F93"/>
    <w:rsid w:val="002D0EB1"/>
    <w:rsid w:val="002D1E21"/>
    <w:rsid w:val="002E1C8D"/>
    <w:rsid w:val="0031427F"/>
    <w:rsid w:val="00373E7F"/>
    <w:rsid w:val="00382CBD"/>
    <w:rsid w:val="00386159"/>
    <w:rsid w:val="00396B64"/>
    <w:rsid w:val="003A2D00"/>
    <w:rsid w:val="003E70A7"/>
    <w:rsid w:val="00447172"/>
    <w:rsid w:val="0050029A"/>
    <w:rsid w:val="00504864"/>
    <w:rsid w:val="005A4BED"/>
    <w:rsid w:val="005B1ACD"/>
    <w:rsid w:val="005C2444"/>
    <w:rsid w:val="005E49DB"/>
    <w:rsid w:val="005F241E"/>
    <w:rsid w:val="00670800"/>
    <w:rsid w:val="006726A3"/>
    <w:rsid w:val="0067354C"/>
    <w:rsid w:val="006C671E"/>
    <w:rsid w:val="00713A97"/>
    <w:rsid w:val="008012A3"/>
    <w:rsid w:val="008B17D7"/>
    <w:rsid w:val="008C264B"/>
    <w:rsid w:val="008F0246"/>
    <w:rsid w:val="009239FD"/>
    <w:rsid w:val="00961248"/>
    <w:rsid w:val="00A65666"/>
    <w:rsid w:val="00A81CEF"/>
    <w:rsid w:val="00AE3B74"/>
    <w:rsid w:val="00AE5DA1"/>
    <w:rsid w:val="00AF608A"/>
    <w:rsid w:val="00AF6D90"/>
    <w:rsid w:val="00B10E0E"/>
    <w:rsid w:val="00B166A4"/>
    <w:rsid w:val="00BA1C83"/>
    <w:rsid w:val="00C65A62"/>
    <w:rsid w:val="00CE0CDC"/>
    <w:rsid w:val="00D04646"/>
    <w:rsid w:val="00DC11EC"/>
    <w:rsid w:val="00DD137A"/>
    <w:rsid w:val="00DE027C"/>
    <w:rsid w:val="00E22B8C"/>
    <w:rsid w:val="00E96E20"/>
    <w:rsid w:val="00F014A7"/>
    <w:rsid w:val="00F30BC4"/>
    <w:rsid w:val="00F937E7"/>
    <w:rsid w:val="00FD72AD"/>
    <w:rsid w:val="00FF1300"/>
    <w:rsid w:val="00FF5DEB"/>
    <w:rsid w:val="5E05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A490B"/>
  <w15:docId w15:val="{104E3805-6F4A-4D05-9811-80B61BA1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AC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rsid w:val="005B1ACD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5B1AC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5B1AC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5B1ACD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5B1AC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5B1AC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5B1ACD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qFormat/>
    <w:rsid w:val="005B1AC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rsid w:val="005B1ACD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ColorfulList-Accent11">
    <w:name w:val="Colorful List - Accent 11"/>
    <w:basedOn w:val="Normal"/>
    <w:rsid w:val="005B1ACD"/>
    <w:pPr>
      <w:spacing w:after="200" w:line="276" w:lineRule="auto"/>
      <w:ind w:left="720"/>
      <w:contextualSpacing/>
    </w:pPr>
    <w:rPr>
      <w:sz w:val="22"/>
      <w:szCs w:val="22"/>
      <w:lang w:val="hr-BA"/>
    </w:rPr>
  </w:style>
  <w:style w:type="character" w:styleId="CommentReference">
    <w:name w:val="annotation reference"/>
    <w:qFormat/>
    <w:rsid w:val="005B1ACD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rsid w:val="005B1ACD"/>
  </w:style>
  <w:style w:type="character" w:customStyle="1" w:styleId="CommentTextChar">
    <w:name w:val="Comment Text Char"/>
    <w:basedOn w:val="DefaultParagraphFont"/>
    <w:rsid w:val="005B1ACD"/>
    <w:rPr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qFormat/>
    <w:rsid w:val="005B1ACD"/>
    <w:rPr>
      <w:b/>
      <w:bCs/>
      <w:sz w:val="20"/>
      <w:szCs w:val="20"/>
    </w:rPr>
  </w:style>
  <w:style w:type="character" w:customStyle="1" w:styleId="CommentSubjectChar">
    <w:name w:val="Comment Subject Char"/>
    <w:rsid w:val="005B1ACD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Strong">
    <w:name w:val="Strong"/>
    <w:rsid w:val="005B1ACD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uiPriority w:val="99"/>
    <w:qFormat/>
    <w:rsid w:val="005B1ACD"/>
  </w:style>
  <w:style w:type="character" w:customStyle="1" w:styleId="HeaderChar">
    <w:name w:val="Header Char"/>
    <w:uiPriority w:val="99"/>
    <w:rsid w:val="005B1ACD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qFormat/>
    <w:rsid w:val="005B1ACD"/>
  </w:style>
  <w:style w:type="character" w:customStyle="1" w:styleId="FooterChar">
    <w:name w:val="Footer Char"/>
    <w:rsid w:val="005B1ACD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FootnoteText">
    <w:name w:val="footnote text"/>
    <w:basedOn w:val="Normal"/>
    <w:qFormat/>
    <w:rsid w:val="005B1ACD"/>
    <w:rPr>
      <w:sz w:val="20"/>
      <w:szCs w:val="20"/>
    </w:rPr>
  </w:style>
  <w:style w:type="character" w:customStyle="1" w:styleId="FootnoteTextChar">
    <w:name w:val="Footnote Text Char"/>
    <w:rsid w:val="005B1ACD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styleId="FootnoteReference">
    <w:name w:val="footnote reference"/>
    <w:qFormat/>
    <w:rsid w:val="005B1ACD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Default">
    <w:name w:val="Default"/>
    <w:rsid w:val="005B1ACD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color w:val="000000"/>
      <w:position w:val="-1"/>
      <w:lang w:val="hr-BA" w:eastAsia="hr-BA"/>
    </w:rPr>
  </w:style>
  <w:style w:type="paragraph" w:styleId="ListParagraph">
    <w:name w:val="List Paragraph"/>
    <w:basedOn w:val="Normal"/>
    <w:rsid w:val="005B1ACD"/>
    <w:pPr>
      <w:ind w:left="720"/>
      <w:contextualSpacing/>
    </w:pPr>
    <w:rPr>
      <w:rFonts w:ascii="Times New Roman" w:eastAsia="Times New Roman" w:hAnsi="Times New Roman"/>
      <w:lang w:val="hr-HR" w:eastAsia="hr-HR"/>
    </w:rPr>
  </w:style>
  <w:style w:type="paragraph" w:styleId="Subtitle">
    <w:name w:val="Subtitle"/>
    <w:basedOn w:val="Normal"/>
    <w:next w:val="Normal"/>
    <w:uiPriority w:val="11"/>
    <w:qFormat/>
    <w:rsid w:val="005B1AC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B1ACD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rsid w:val="005B1ACD"/>
    <w:tblPr>
      <w:tblStyleRowBandSize w:val="1"/>
      <w:tblStyleColBandSize w:val="1"/>
    </w:tblPr>
  </w:style>
  <w:style w:type="table" w:customStyle="1" w:styleId="a1">
    <w:basedOn w:val="TableNormal"/>
    <w:rsid w:val="005B1ACD"/>
    <w:tblPr>
      <w:tblStyleRowBandSize w:val="1"/>
      <w:tblStyleColBandSize w:val="1"/>
    </w:tblPr>
  </w:style>
  <w:style w:type="table" w:customStyle="1" w:styleId="a2">
    <w:basedOn w:val="TableNormal"/>
    <w:rsid w:val="005B1ACD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2E1C8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</w:rPr>
  </w:style>
  <w:style w:type="table" w:styleId="TableGrid">
    <w:name w:val="Table Grid"/>
    <w:basedOn w:val="TableNormal"/>
    <w:uiPriority w:val="39"/>
    <w:rsid w:val="00AF6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AF6D90"/>
  </w:style>
  <w:style w:type="character" w:styleId="Emphasis">
    <w:name w:val="Emphasis"/>
    <w:basedOn w:val="DefaultParagraphFont"/>
    <w:uiPriority w:val="20"/>
    <w:qFormat/>
    <w:rsid w:val="0050029A"/>
    <w:rPr>
      <w:i/>
      <w:iCs/>
    </w:rPr>
  </w:style>
  <w:style w:type="character" w:customStyle="1" w:styleId="normaltextrun">
    <w:name w:val="normaltextrun"/>
    <w:basedOn w:val="DefaultParagraphFont"/>
    <w:rsid w:val="006C671E"/>
  </w:style>
  <w:style w:type="character" w:customStyle="1" w:styleId="eop">
    <w:name w:val="eop"/>
    <w:basedOn w:val="DefaultParagraphFont"/>
    <w:rsid w:val="006C671E"/>
  </w:style>
  <w:style w:type="paragraph" w:customStyle="1" w:styleId="paragraph">
    <w:name w:val="paragraph"/>
    <w:basedOn w:val="Normal"/>
    <w:rsid w:val="006C671E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9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38BEF82A2E2E4B99FD116880BB58B6" ma:contentTypeVersion="9" ma:contentTypeDescription="Stvaranje novog dokumenta." ma:contentTypeScope="" ma:versionID="4605b8866fc99604cec21a18d5c99cbe">
  <xsd:schema xmlns:xsd="http://www.w3.org/2001/XMLSchema" xmlns:xs="http://www.w3.org/2001/XMLSchema" xmlns:p="http://schemas.microsoft.com/office/2006/metadata/properties" xmlns:ns2="29bf5bc9-6797-433f-a392-3166bd759251" xmlns:ns3="c2a91cf1-eb0d-4c3f-9d71-0359267892f1" targetNamespace="http://schemas.microsoft.com/office/2006/metadata/properties" ma:root="true" ma:fieldsID="9bd3ed47e110fcdb6677c95fcb29a43b" ns2:_="" ns3:_="">
    <xsd:import namespace="29bf5bc9-6797-433f-a392-3166bd759251"/>
    <xsd:import namespace="c2a91cf1-eb0d-4c3f-9d71-035926789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f5bc9-6797-433f-a392-3166bd7592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91cf1-eb0d-4c3f-9d71-035926789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Fz6m9qcoGoASPMJ0D1XvDbPWNA==">AMUW2mV5cClIdMN2SbkhI8hKawJFfsgMD22D1aAF0EP8Mef126zZ8/zjyU7D/nOey1BUZgWFY6W5NyzwL9B3TtMGxMdKmsst5Y0etVVvArcKet6tC3iGFMQ=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107D8A-482D-46F3-A500-0E11218F4E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f5bc9-6797-433f-a392-3166bd759251"/>
    <ds:schemaRef ds:uri="c2a91cf1-eb0d-4c3f-9d71-035926789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92E2354E-0EAE-44DD-A967-1C48D5C6DA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A40D7C-AB15-4E87-837E-8533D00742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SEJODR OFFICE</dc:creator>
  <cp:lastModifiedBy>Danijela Vidic</cp:lastModifiedBy>
  <cp:revision>2</cp:revision>
  <cp:lastPrinted>2022-05-09T12:11:00Z</cp:lastPrinted>
  <dcterms:created xsi:type="dcterms:W3CDTF">2024-09-30T12:05:00Z</dcterms:created>
  <dcterms:modified xsi:type="dcterms:W3CDTF">2024-09-30T12:05:00Z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0x0101007838BEF82A2E2E4B99FD116880BB58B6</vt:lpwstr>
  </property>
</Properties>
</file>